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file a state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for incarcerated youth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No later than September 30,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plan amendment for the medical assistance program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Children's Health Insurance Program to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Medicaid Services to provide coverage for youth under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 eligible for medicaid, youth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the Children's Health Insurance Program, and former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youth who are twenty-six years of age or younger, while such youth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incarcerated in a public institution pending disposition of charges.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