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323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Moser, 22.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Department of Transportation;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39-1355, Reissue Revised Statutes of Nebraska, and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39-1348,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solicitation of bids; to change the threshold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legislative consent relating to certain construction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39-1348,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39-1348 (1) Except as otherwise provided in sections 39-2808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39-2823, when letting contracts for the construction, reconstruction,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improvement, maintenance, or repair of roads, bridges, and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appurtenances, the department shall solicit bids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contracts with an estimated cost,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of greater than two hundred fifty thousand dollars,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notice of the department's solicitation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advertise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sealed bids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using the following methods: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 days by publication of a notice thereof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Publish notice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once a week for three consecutive weeks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county newspaper designated by the county board in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the work is to be done and in such additional newspaper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newspapers as may appear necessary to the department in order to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receiving of bids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Publish notice on the official web page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beginning at least twenty days before the deadline for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bids. The notice will be deemed to comply with this requirement 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there are temporary or occasional times when Internet service is down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designated web page is not available for any reason.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advertisement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identify the general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place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where the plans and specifications for the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inspected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designate the time when the bids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and opened.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newspaper notice shall identify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official web page where the details of the bid letting may be viewed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notice requirements of this section shall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been met if notice of the bid solicitation has been published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department's designated web page for at least twenty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when bids will be opened, even if there is any defect with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newspaper notice described in subdivision (1)(a)(i)(A)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meeting a publication deadline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moved by the publisher resulting in an inability to satisfy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 of three consecutive weeks of published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through no fault of the department publication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 fails to appear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prescribed in subdivisions (1)(a)(i) and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any newspaper or newspapers in the manner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subdivision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department shall be deemed to have fulfilled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this subdivision;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contracts with an estimated cost,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of two hundred fifty thousand dollars or less,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in its sole discretion, shall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Follow the procedures given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Request bids from at least three potential bidders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work. If the department requests bids under this subdivision, 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a time when the bids shall be opened. The department may award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contract pursuant to this subdivision if it receives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responsive bid.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Transportation may adjust the amounts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(1)(a) and (b) of this section annually on October 1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change in the Consumer Price Index for All Urban Consumers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by the United States Department of Labor, Bureau of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Statistics, at the close of the twelve-month period ending on August 31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year. The amounts shall be rounded to the next highest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thousand-dollar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39-1355,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39-1355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have authority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Purchase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purchase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lease, employ, or acquire by other means,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road materials, machinery, equipment, supplies, services,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necessary for the construction, reconstruction, maintenance,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of the state highway system and all tools and materials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keep such machinery and equipment in repair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Lease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The department shall also have authority to lease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construct, or cause to be constructed, buildings for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accommodations, which are necessary in the administration of the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department, and buildings for the storing and housing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materials, machinery, equipment, and supplies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Provided, that the department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 or cause to be constructed any building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 estimated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 than the adjusted dollar amount established for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projects in section 81-1114.01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exceeding a cost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thousand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without the consent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maintenance, protection, and control of the materials,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machinery, equipment, supplies, tools, and buildings shall be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and responsibility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39-1355,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39-1348,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