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building codes; to amend section 58-701,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72-805,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 on exception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that buildings constructed with state funds comply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2018 International Energy Conservation Code; to prohibit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from requiring certain projects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funding from the Affordable Housing Trust Fund comply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International Energy Conservation Code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58-701,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58-701 Sections 58-701 to 58-711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known and may be cited as the Nebraska Affordable Housing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Economic Development shall not require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new construction project or rental conversion project which receives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funding from the Affordable Housing Trust Fund to meet the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section 72-805 related to complying with the International Energy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7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specifications by the Department of Environment and Energy.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72-805,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72-805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as provided in section 2 of this act for certain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projects funded by the Affordable Housing Trust Fund,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2018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International Energy Conservation Code, published by the International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 Council, applies to all new buildings constructed in whole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 with state funds after July 1, 2020. The Department of Environment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Energy shall review building plans and specifications necessary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whether a building will meet the requirements of this section.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shall provide a copy of its review to the agency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funding. The agency receiving the funding shall verify that the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constructed meets or exceeds the code. The verification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to the department. The Director of Environment and Energy may,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consultation with the State Building Administrator of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Administrative Services, adopt and promulgate rules and regulations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carry out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58-701,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and section 72-805,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1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