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data privacy; to amend section 87-302,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adopt the Data Elimination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Limiting Extensive Tracking and Exchange Act;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deceptive trade practice;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12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Data Elimination and Limiting Extensive Tracking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Act or the Delete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of the Delete Act,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specified, the definitions found in section 87-1102 apply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Authorized agent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designated by a consumer to act on the consumer's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parent or legal guardian who acts on behalf of the 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or on behalf of a child for whom the guardian has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guardian or conservator who acts on behalf of a consumer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subject to a guardianship, conservatorship, or other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Data broker means a controller, or a unit or units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controller, separately or together, that knowingly: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Processes and sells the personal data of a consumer with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controller does not have a direct relationship;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Licenses to third parties the personal data of a consumer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controller does not have a direct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Direct relationship with a controller means a consumer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Customer, client, subscriber, user, or registered user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controller's goods or services within the last five calendar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Employee, contractor, or agent of the controller;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Investor in the controller;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Opt-out means a controller can no longer process the consumer's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for the purposes described in subdivision (2)(e)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87-1107.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Delete Act only applies to any person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87-1103.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Delete Act does not apply to any entity specified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section 87-1103.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Delete Act does not apply to the information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records specified in section 87-1104.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data broker that maintains an Internet website or mobile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shall post a conspicuous notice on the website or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States that the entity maintaining the website or application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data broker;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Is clear, not misleading, and readily accessible by the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public, including individuals with a disability;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Contains language required for inclusion in the notice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Secretary of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data broker conducting business in this state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develop, implement, and maintain a comprehensive information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that is written in one or more readily accessible parts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contains administrative, technical, and physical safeguards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for the: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Data broker's size, scope, and type of business;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Amount of resources available to the data broker;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Amount of data stored by the data broker;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Need for security and confidentiality of personal data stored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data broker.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comprehensive information security program required by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Incorporate safeguards that are consistent with the safeguards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protection of personal data and information of a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 under state or federal laws and regulations applicable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 broker;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Designate one or more employees of the data broker to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program;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reasonably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foreseeable internal and external risks to the security, confidentiality,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integrity of any electronic, paper, or other record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data, and the establishment of a process for evaluating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improving, as necessary, the effectiveness of the current safeguards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limiting those risks, including by: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Requiring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ongoing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3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training, including education and training for temporary employees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contractors of the data broker, on the proper use of security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protocols and the importance of personal data security;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Mandating employee compliance with policies and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under the program;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Providing a means for detecting and preventing security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Include security policies for the data broker's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the storage, access, and transportation of records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data outside of the broker's physical business premises;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Provide disciplinary measures for violations of a policy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 established under the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Include measures for preventing a terminated employee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accessing records containing personal data;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Provide policies for the supervision of third-party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providers that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Taking reasonable steps to select and retain third-party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providers that are capable of maintaining appropriate security measures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protect personal data consistent with applicable law;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Requiring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third-party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providers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21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 and maintain appropriate security measures for personal data;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Provide reasonable restrictions on physical access to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personal data, including by requiring the records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data to be stored in a locked facility, storage area, or container;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Include regular monitoring to ensure that the program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in a manner reasonably calculated to prevent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or unauthorized use of personal data and, as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upgrading information safeguards to limit the risk of unauthorized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unauthorized use of 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Require the regular review of the scope of the program's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measures that shall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At least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Whenever there is a material change in the data broker's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practices that may reasonably affect the security or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records containing 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Require the documentation of responsive actions taken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any incident involving a breach of security,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mandatory post-incident review of each event and the actions taken,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any, to make changes in business practices relating to protection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in response to that event;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To the extent technically feasible,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and protocols with respect to computer system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or procedures and protocols providing a higher degree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for the protection of personal data: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use of secure user authentication protocols that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 the following features: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Controlling user log-in credentials and other identifiers;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Using a reasonably secure method of assigning and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passwords or using unique identifier technologies, which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biometrics or token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Controlling data security passwords to ensure that the passwords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kept in a location and format that do not compromise the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 the passwords protect;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Restricting access to only active users and active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Blocking access to user credentials or identification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unsuccessful attempts to gain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use of secure access control measures that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Restricting access to records and files containing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only employees or contractors who need access to that personal data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job duties of the employees or contractors;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Assigning to each employee or contractor with access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computer containing personal data unique identification and a password,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not be a vendor-supplied default password, or using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protocol reasonably designed to maintain the integrity of the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access controls to 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Encryption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Transmitted records and files containing personal data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travel across public networks;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Data containing personal data that is transmitted wirelessly;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Reasonable monitoring of systems for unauthorized use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Encryption of all personal data stored on laptop computers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portable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For files containing personal data on a system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connected to the Internet, the use of reasonably current firewall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and operating system security patches that are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maintain the integrity of the personal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use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Reasonably current version of system security agent 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shall include malware protection and reasonably current patches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virus definitions;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Version of system security agent software that is supportable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current patches and virus definitions and is set to receive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security updates on a regular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by a data broker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trade practice.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data broker shall maintain reasonable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ensure that the personal data it discloses is used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legitimate and legal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procedures shall require that prospective users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identify themselves, certify the purposes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is sought, and certify that the information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other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data broker shall make a reasonable effort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 of a new prospective user and the uses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user prior to furnishing the user's personal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data broker shall not furnish personal data to any person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has reasonable grounds for believing that the personal data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for a legitimate and legal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this section by a data broker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trade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registration information provided in section 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accessible deletion mechanism described in section 10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 publicly accessible on the website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January 31 of each year, a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Register with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Pay a registration fee in an amount determined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State, but not to exceed three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the following information with the registration: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legal name of the data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contact person and the primary physical address,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address, telephone number, and Internet website address for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description of the categories of data the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 and transfers;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statement of whether or not the data broker implements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credentialing process pursuant to section 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If the data broker has actual knowledge that the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possesses personal data of a known child: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statement detailing the data collection practices, databases,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activities, and opt-out policies that are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of a known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on how the data broker complies with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and state law regarding the collection, use, or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from and about a child on the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number of security breaches the data broker has experienced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year immediately preceding the year in which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filed, and, if known, the total number of consumers affected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Whether the data broker collects precise geolocation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Beginning January 1, 2031, whether the data broker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undergone an audit pursuant to subsection (4) of section 10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and, if so, the most recent year in which the data broker has submitted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resulting from the audit to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Beginning January 1, 2029, the following annual metrics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10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of deletion requests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number of deletion requests processed;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number of deletion requests denied because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cannot be verified;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number of deletion requests denied because retention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consumer's personal data is required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Any additional information or explanation the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chooses to provide concerning its data collection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data broker that fails to register as required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pay to the Secretary of State: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civil penalty of two hundred dollars for each day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 broker fails to register. All such civil penalties shall be remitted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State Treasurer for distribution in accordance with Article VII,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5, of the Constitution of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amount equal to the fees that were due during the period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 broker failed to register;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Any reasonable costs incurred by the Attorney General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administration of the action as the court deems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data broker that fails to provide all registration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in this section shall file an amendment that includes any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omitted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later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thirty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receiving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notification of the omission from the Secretary of State and shall pay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civil penalty of one thousand dollars to the Secretary of State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 that the data broker does not file an amendment providing the omitted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information. All such civil penalties shall be remitted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for distribution in accordance with Article VII, section 5,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Constitution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data broker that files materially incorrect information in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Pay to the Secretary of State a civil penalty of twenty-five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dollars. All such civil penalties shall be remitted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for distribution in accordance with Article VII, section 5,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Constitution of 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Correct the incorrect information no later than thirty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discovery or notification of the incorrect information and, if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fails to correct the information, the data broker shall pay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Secretary of State an additional civil penalty of one thousand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 day for each day the data broker fails to correct the information.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such civil penalties shall be remitted to the State Treasurer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January 1, 2028,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an accessible deletion mechanism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Implements and maintains reasonable security procedures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including administrative, physical, and technical safeguards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the nature of the information and the purposes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personal data will be used and to protect a consumer's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unauthorized use, disclosure, access, destruction, or modification;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Allows a consumer, through a single verifiable consumer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request that every data broker that maintains any personal data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delete the 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Allows a consumer to selectively exclude specific data brokers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request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Allows a consumer to alter a previous request made after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forty-five days have passed since the consumer last made a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Allows a consumer to request the deletion of all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that consumer through a single deletion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Permits a consumer to securely submit information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privacy-protecting ways, as determined by the Secretary of State,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deletion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Allows a consumer to make a request using a website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Does not charge a consumer to make a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readily accessible and usable by consumers 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Supports the ability of a consumer's authorized agents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deletion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Allows the consumer or their authorized agent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of the consumer's deletion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Provides a description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deletion permitted by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process for submitting a deletion request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Examples of the types of information that may be deleted.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Beginning August 1, 2028, a data broker shall access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deletion mechanism established in this section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forty-five days and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Process all verifiable deletion requests the data broker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from consumers in the previous forty-five days and delete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Process a request as an opt-out of the consumer's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Direct all service providers and contractors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 broker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Delete all personal data related to a consumer who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verifiable deletion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Process a request as an opt-out of the consumer's personal data;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Not use or disclose any information submitted by a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accessible deletion mechanism for any other purpose besides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authority provided in this section, including for marketing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data broker may deny a consumer's request to delete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consumer's personal data made pursuant to this section if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consumer's personal data is required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Secretary of State may charge an access fee to a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use the accessible deletion mechanism that does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costs of the Secretary of State for providing access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mechanism.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August 1, 2028, once a data broker has processed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verifiable consumer request to delete a consumer's personal data,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broker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Delete all personal data of the consumer at least once every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 days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consumer alters the consumer's decision;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Retention of the consumer's personal data is required by law;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sell new personal data of the consumer unless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data broker shall undergo an audit by an independent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selected by the Secretary of State to determine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at least once every three years, with the first audit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on or before December 31, 2030.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audit completed pursuant to this section, the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the report resulting from the audit and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to the Secretary of State within five business days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request from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data broker shall maintain all reports and materials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audits conducted pursuant to this section for at least six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data broker that fails to comply with subsections (1)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this section shall pay a civil penalty of two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to the Secretary of State for each deletion request the data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complete as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Bring an action to collect any civil penalty imposed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Seek appropriate injunctive relief for any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Attorney General may recover reasonable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incurred in bringing an action under the Delete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Delete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2" w:val="left"/>
          <w:tab w:pos="730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2" w:val="left"/>
          <w:tab w:pos="7888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5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28-1463.02;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Without consent has the same meaning as in section 28-318;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81-885.01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 Violates section 6 or 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87-302,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