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wages subject to garnishment;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25-1558,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an exception for medical debts;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25-1558 (1)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maximum part of the aggregate disposable earnings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for any workweek which is subject to garnishment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lesser of the 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percent of his or her disposable earnings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by which his or her disposable earnings for that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times the federal minimum hourly wage prescribed by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206(a)(1) in effect at the time earnings are payable;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Fifteen percent of his or her disposable earnings for that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individual is a head of a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restrictions of subsection (1)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case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order of any court for the support of any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order of any court of bankruptcy under Chapter XIII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debt due for any state or federal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maximum part of the aggregate disposable earnings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for any workweek which is subject to garnishment for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 sought by medical debt buyers or medical creditors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lesser of the 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Ten percent of his or her disposable earnings for that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by which his or her disposable earnings for that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thirty times the federal minimum hourly wage prescribed by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206(a)(1) in effect at the time earnings are payable;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Twenty percent of his or her disposable earnings for that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individual is not a head of a family, as established by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factual allegations from the judgment creditor in a sworn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court shall make, execute, or enforce any order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violation of this section. The exemptions allowed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granted to any person so entitled without any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Earnings shall mean compensation paid or payable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for personal services, whether denominated as wages,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salary, commission, bonus, or otherwise, and includes periodic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pension or retirement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Disposable earnings shall mean that part of the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remaining after the deduction from those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required by law to be withheld;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Garnishment shall mean any legal or equitable procedure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earnings of any individual are required to be withheld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any debt;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Head of a family shall mean an individual who actually supports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maintains one or more individuals who are closely connected with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by blood relationship, relationship by marriage, by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guardianship, and whose right to exercise family control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dependent individuals is based upon some moral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Health care services means services for the diagnosis,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prevention, treatment, cure, or relief of a physical, dental, behavioral,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mental health condition, illness, injury, or disease,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 disorder. Such services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procedures, products, devices, or medications;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Medical debt means a debt arising from the receipt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Medical debt buyer means a person or entity that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purchasing medical debts for collection purposes,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collects the debt itself or hires a third party for collection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for litigation in order to collect such debt;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Medical creditor means any entity that provides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to whom the individual owes money for health care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entity that provided health care services and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previously owed money if the medical debt has been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one or more medical debt buyers.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assignment, sale, transfer, pledge, or mortgage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or salary of an individual which is exempted by this section,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of the exemption provided by this section, shall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by any process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employer shall discharge any employee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his or her earnings have been subjected to garnishment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earnings for any pay period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week, the Commissioner of Labor shall by regulation prescribe a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minimum hourly wage equivalent in effect to that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25-1558,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