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268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Rountree, 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Medical Assistance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68-901, Revised Statutes Cumulative Supplement, 2024;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the Department of Health and Human Services to implement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 rate increase as prescribed; to harmonize provisions;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68-901 Sections 68-901 to 68-9,111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2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Medical Assistance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Beginning with fiscal year 2025-26,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implement an increase to reimbursement rates paid to providers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developmental disability services equal to one hundred fifty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minimum wage amount.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It is the intent of the Legislature to appropriate $XXX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funds beginning in fiscal year 2025-26 to the department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reimbursement rates paid to providers of developmental disability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which shall be increased annually by an amount equal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change in the core Consumer Price Index for Urban Wage Earners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Clerical Workers. Such funds shall only be used for this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68-901,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6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