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Andersen, 49; Cavanaugh, J., 9; Kauth, 31;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McKeon, 41.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Funeral Directing and Embalming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Act; to amend section 38-1424,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allow a nonlicensed funeral director and embalmer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officiate at a funeral ceremony;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38-1424,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38-1424 (1) In addition to the grounds for disciplinary action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38-178 and 38-179, a credential issued under the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and Embalming Practice Act may be denied, refused renewal,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limited, revoked, or suspended or have other disciplinary measures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it in accordance with section 38-196 when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holder is found guilty of any of the following 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Solicitation of dead human bodies by the credential 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agents, assistants, or employees, either prior to or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purchasing of funeral or embalming engagements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 commission either directly or indirectly or offer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commission to any agent, assistant, or employee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securing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Using indecent, profane, or obscene language in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dead human body or within the immediate presence or hearing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relatives, or friends of the deceased prior to the burial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Soliciting or accepting any remuneration, commission, bonus,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 in consideration of the recommending or causing a dead human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placed in any crematory, mausoleum, or cemetery;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Using any casket or part thereof which has previously been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receptacle for, or in connection with, the shipment, burial,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disposition of a dead human body without first identifying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 as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Violations of any state law, municipal ordinance, or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of the department or other body having regulatory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handling, custody, care, or transportation of dead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Refusal to surrender promptly the custody of a dead human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 of a person or persons lawfully entitled to the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Taking undue advantage of a patron or patrons, or being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fraud, or misrepresentation in the selling of merchandise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patrons.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or a credential holder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provisions of this section if found guilty of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Paying, directly or indirectly, any money or other 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as a commission or gratuity for the securing of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buying of a business of any person, firm, or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paying of a commission to any person, firm, or corporation 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or any institution where death occurs or to any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superintendent, nurse, intern, or other employee, whether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Willful malpractice.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funeral director and embalmer who commits any of the 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things prohibited by this section or otherwise violates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thereof shall 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shall be construed to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funeral director and embalmer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engaging in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funeral goods or services under the Burial Pre-Need Sale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allowing a nonlicensed funeral director and embalmer to officiate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funeral ceremony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38-1424,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