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Rules of the Road;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60-6,111,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animals being led or driven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60-6,111,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60-6,111 (1) Any person who rides an animal or drives an animal-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drawn vehicle, a farm tractor, or an implement of husbandry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roadway shall be granted all of the rights and shall be subject to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made applicable to the driver of a vehicle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of the Road except those provisions of the rules which by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very nature can have no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this section,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slowness of such animal, animal-drawn vehicle, farm tractor,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implement of husbandry is obstructing the normal flow of traffic,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rider or driver shall drive to the nearest available shoulder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and allow traffic to pass.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For purposes of this subsection, livestock means any horse,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mule, donkey, cattle, swine, sheep, or goat.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who is operating a motor vehicle upon a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Use caution when approaching or passing any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leading or herding livestock on the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Promptly stop such motor vehicle if a person who is leading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driving livestock upon a highway gives a distress signal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by raising a hand. This subdivision (3)(a)(ii) does not apply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moving the motor vehicle is necessary to avoid an accident;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Turn off the engine of such motor vehicle if requested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who is leading or driving livestock upon a highway;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Yield the right of way to livestock being led or driven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60-6,111,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