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Military Code; to amend section 55-117,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ordering of the Nebraska National Guard into active combat;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 duty; to require a report; to define a term;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55-117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 shall be liable at all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ordered into active service, and shall be first called out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on all occasions for military service within the state, in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war, invasions, riot, rebellion, insurrection, disaster, or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apprehension thereof, or upon the requisition of the President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In case the National Guard is insufficient in number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available, the Governor may by proclamation order the enrollment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service of such additional portion of the militia as he may deem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meet the emergency or to comply with the requisition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of the United States, designating the same by draft,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number shall not volunteer, and may organize the same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herein provided for organizing the Nebraska National Guard.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ordered out for service, the militia shall be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render the same service as required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Guard, and receive the same compensation as that prescribed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said service for the army of the United States.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where the National Guard is ordered to duty for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listed in this section it shall be the duty, the responsibility,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obligation of the Governor through the Adjutant General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such control as he deems essential for the purpose of quelling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riot, rebellion or insurrection, and for such purposes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authorities shall be subject to his control and direction.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National Guard shall not be ordered into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combat in military service of the United States, unless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Congress has declared war or called forth the Nebraska National Guard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 the laws of the union, suppress insurrection, or repel invasions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United States Constitution.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Governor shall review every current federal order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members of the Nebraska National Guard into active combat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the order complies with subsection (2)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Governor determines that any order does not comply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section, then the Governor shall take any action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return such members of the Nebraska National Guard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Governor shall submit a report to the Government,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Veterans Affairs Committee of the Legislature that summarizes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Governor's review of the federal orders and any action that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took in response to that review, within thirty days after the review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the purposes of this section, active combat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Participation in an armed conflict;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Performance of a hazardous service relating to an armed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foreign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Performance of a duty through an instrumentality of war.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55-118,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