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645A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April 23,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645,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$40,000 from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 Fund and $26,000 from the State Patrol Expense Fund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(2) $-0- from the School Expense Fund and $-0- from the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 Fund for FY2026-27 to the Public Employees Retirement Board,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41, to aid in carrying out the provisions of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645, One Hundred 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$20,000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$-0-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