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Education Committee: Murman, 38, Chairperson; Conrad, 46;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Hughes, 24; Juarez, 5; Lonowski, 33; Meyer, 17; Sanders,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85-931,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definition of graduate degree programs;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85-931 Graduate degree programs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those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following degrees are awarded: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First professional degree being the first earned degree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fields: (a) Dentistry; (b) medicine, general; (c) optometry;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osteopathic medicine; (e) pharmacy; (f) podiatry; (g) veterinary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medicine; (h) chiropractic; (i) law, general; (j) theology, general;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architecture,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Master's degree being the earned degree carrying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Master. The master's degree is the first advanced graduate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in professional programs and general academic and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Master's degree professional programs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Engineering;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professions;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nursing;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architecture, specialties;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and regional planning;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dentistry;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medicine, specialties;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optometry;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osteopathic medicine;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pharmacy;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podiatry;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social work;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veterinary medicine;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chiropractic;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law, specialties;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theology, specialties.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Master's degree programs in general academic and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include but are not limited to: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Mathematics;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languages;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biological and physical sciences;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letters;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fine arts;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social sciences;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natural resources;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communications;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computer and information sciences;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economics;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fine and applied arts;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Doctoral degree being an earned academic degree conveying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of Doctor. Doctoral degrees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are not limited to: Doctor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Philosophy; Doctor of Education; and Doctor of Arts.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85-931,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