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require defendants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of sexual offenses against children to pay a fee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devices seized during prosecution for such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 device means any electronic communication device,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computer, or any device or drive used to store data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Sexual offense against a child means an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which registration is required under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involved a victim who was younger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at the time of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conviction for a sexual offense against a child,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order the defendant to pay a fee of one hundred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device seized in connection with the offense.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 such fees to the State Treasurer for credit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 Cash Fund. The Nebraska State Patrol shall use such fees to defray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costs of forensic analysis of such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court finds the defendant to be indigent,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 the fees required by this section.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