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451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funds; to amend sections 69-1317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72-2211,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transfer of money from the Unclaimed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Trust Fund; to authorize the transfer of money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Capitol Restoration Cash Fund;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69-1317,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69-1317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(a)(1)(i)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otherwise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all funds received under the Uniform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Act, including the proceeds from the sale of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under section 69-1316, shall be deposited by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Unclaimed Property Trust Fund from which he or she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prompt payment of claims allowed pursuant to the act and payment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related to unclaimed property. All funds received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69-1307.05 shall be deposited by the State Treasurer into the Unclaimed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Trust Fund from which he or she shall make prompt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regarding such funds allowed pursuant to the act. Transfers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Unclaimed Property Trust Fund to the General Fund may be made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Before making the deposit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the name and last-known address of each person appearing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holders' reports to be entitled to the abandoned property, the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last-known address of each insured person or annuitant, and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each policy or contract listed in the report of a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its number, the name of the corporation, and the amount due.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 shall be available for public inspection during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hours. The separate life insurance corporation demutualization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terminates on March 13, 2019, and the State Treasurer shall transfer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on such date to the Unclaimed Property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 shall not be subject to public inspection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copying, reproduction, or scrutiny by commercial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locators of property presumed abandoned who charge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finders' fee until twenty-four months after the names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holders' reports have been published or officially disclosed.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social security number, date of birth, and last-known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of an owner shall be treated as confidential and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confidentiality as tax return information held by the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except that the Auditor of Public Accounts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unrestricted access to such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professional finders' fee shall be limited to ten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dollar amount of the property presumed abandoned. To claim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fee, the finder shall disclose to the owner the nature, location,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value of the property, provide notice of when such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State Treasurer, and provide notice that the property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claimed by the owner from the State Treasurer free of charge. To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fee if the property has not yet been abandoned, the finder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to the owner the nature, location, and value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 of when such property will be reported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if known, and provide notice that, upon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by the State Treasurer, such property may be claimed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from the State Treasurer free of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unclaimed property records of the State Treasurer,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unclaimed property reports of holders, and the information derived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unclaimed property examination or audit of the records of a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obtained by or communicated to the State Treasurer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from the public. Any record or information that may be withheld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this state or of the United States when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such a person may be withheld when revealed or delivered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Any record or information that is withheld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of another state when in the possession of that other state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when revealed or delivered by the other state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withheld from the general public concerning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aspect of unclaimed property shall only be disclosed to an apparent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or to the escheat, unclaimed, or abandoned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 or officials of another state if that other state accords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reciprocal privileges to the 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before November 1 of each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Treasurer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distribute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balance in excess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Unclaimed Property Trust Fund to the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On or before November 1 of each year beginning in 2025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2034, the State Treasurer shall transfer any balance in excess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 from the Unclaimed Property Trust Fund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first one million dollars to the Capitol Restoration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remaining balance to the permanent school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On or before November 1 of each year beginning in 2035,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shall transfer any balance in excess of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from the Unclaimed Property Trust Fund to the permanent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Before making any deposit to the credit of the permanent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Capitol Restoration Cash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General Fund,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may deduct any costs related to unclaimed property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funds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Unclaimed Property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(d)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Unclaimed Property Cash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hereby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from the fund to the General Fund may be made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 Any money in the Unclaimed Property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72-2211,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72-2211 (1) The Capitol Restoration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administer the fund, which shall consist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sale of material, rental revenue, private donations,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donations,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as directed by the Legislature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Capitol Preservation, Restoration, and Enhancement Endowment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Unclaimed Property Trust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Capital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directed by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Capitol Restoration Cash Fund shall be used to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for the restoration, preservation, and enhancement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Capitol and its courtyards and grounds, to purchase and conserve items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added to the Nebraska Capitol Collections housed in the State Capitol,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produce promotional material concerning the State Capitol,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grounds, and the Nebraska State Capitol Environs District, and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a project manager for the Capitol Heating, Ventilation,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Air Conditioning Systems Replacement Project until such time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is completed, except that transfers may be made from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at the direction of the Legislature. Such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prescribed by the administrator and approved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Money transferred to the fund from the Capitol Preservation,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Restoration, and Enhancement Endowment Fund shall only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restoration, preservation, and enhancement of the courtyards located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Capitol.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Capitol Restoration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69-1317 and 72-2211,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