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natural gas systems;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to contract with industrial users of natural gas;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requirements for such contracts.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political subdivision which owns and operates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gas system may enter into a contract to sell natural gas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consumer of natural gas whose facilities are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 and require at least three billion British thermal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of natural gas per day on an average day. The term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for at least two years, not including renewable terms.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consumer shall not be a consumer of any investor-owned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governmentally-owned gas system with respect to the operations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or natural gas at the time such contract is entered into.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of such facility shall be considered within the service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political subdivision's natural gas distribution system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contract.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