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Foreign-owned Real Estate National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Act; to amend sections 76-3701 and 76-3712,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exemptions;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76-3701 Sections 76-3701 to 76-3717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76-3712 (1) Any person may notify the Department of Agriculture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of a violation or potential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Foreign-owned Real Estate National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Agriculture shall investigate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Foreign-owned Real Estate National Security Act. If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has reasonable suspicion to believe that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has occurred, the director shall refer the suspected violation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or outside counsel retained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for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Attorney General or retained outside counsel,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by the Director of Agriculture or upon the receipt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from any person that gives the Attorney General or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reasonable suspicion to believe that a violation of the Foreign-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Real Estate National Security Act has occurred, may issue subpoenas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appearance of witnesses, the production of documents,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giving of relevant testimony. Service of any subpoena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a subpoena issued by any court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After investigation, if the Attorney General or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counsel believes that a violation of the Foreign-owned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National Security Act has occurred, the Attorney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outside counsel shall notify any restricted entity believed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committing such violation that such entity may voluntarily divest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real estate that is the subject of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restricted entity shall indicate to the Attorney General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outside counsel whether such entity is voluntarily divesting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real estate that is the subject of the violation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of receiving the notice under subdivision (4)(a)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restricted entity indicates that it is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divesting any interest in real estate that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violation, the restricted entity shall be entitled to a grace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to voluntarily divest the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grace period of one hundred eighty days shall begin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thirty-day period under subdivision (4)(b)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restricted entity shall not sell or otherwise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to a person or entity prohibited under the act. A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who violates this subdivision shall be subject to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fifty thousand dollars per parcel of real estate sold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transferred to a person or entity prohibited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Attorney General or retained outside counsel shall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action in either the district court in the county in which all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estate is located or in the district court of Lancaster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restricted entity fails to indicate to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retained outside counsel that the entity is voluntarily divesting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real estate that is the subject of the violation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thirty-day period under subdivision (4)(b)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restricted entity fails to voluntarily divest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real estate that is the subject of the violation within the grace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one hundred eighty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commencement of an action under this section,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or retained counsel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Promptly record a notice of the pendency of the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with the register of deeds in each county in which all or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is located;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Serve a copy of the petition by service of process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in civil cases as follows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owner of the real estate if the owner's address is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secured party who has registered or filed a lien,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trust deed against the real estate or filed a financing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real estate as provided by law if the identity of the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can be ascertained by the entity filing the petition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effort to ascertain the identity of the secured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bona fide lienholder or secured party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interest in the real estate if such party is known;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person residing on the real estate subject to divestment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petition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shall have power to hear and determine the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such case and to declare such real estate to be divested.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is on the state to prove by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is subject to divestment under the Foreign-owned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National Security Act. If the court finds that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the subject of an action commenced under the act was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acquired, taken, or held in violation of the act, the court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States the findings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Orders the divestment of the interest in the real estate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entity that violated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Notifies the Governor that the title to such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divested by the decree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Orders the Attorney General or retained outside counsel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record a copy of such divestment order with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of each county in which all or part of the real estate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Appoints a receiver subject to sections 25-1081 to 25-1092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 and control the real estate through the final disposition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Authorizes the proceeds of the divestment to be disbursed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order: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payment of any taxes and assessments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payment of court costs related to the action or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under the Foreign-owned Real Estate National Security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payment of authorized costs of the sale,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fees and pending sale expenses and expenses of the referee;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Reimbursement of investigation and litigation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in an amount approved by the court, to the Attorney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outside counsel;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Payment to bona fide lienholders of the real estate, in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priority, except for liens which under the terms of the divestment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remain on the real 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Remittance of any remaining proceeds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interest is a lease, easement, or interest other than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the court shall have power to declare such interest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respondent fails to answer or appear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pursuant to this section, the court may enter default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This section shall not apply to a property interest held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entity holding a property interest pursuant to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 A property interest held or a person or entity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interest pursuant to section 3 of this act shall not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or in continuing violation of the Foreign-owned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person or entity who acquired title to, leased,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lessor or lessee, purchased, took, acquired by devise or descent,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otherwise acquired any property interest shall have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voided, held invalid, subject to divestiture, or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Foreign-owned Real Estate National Security Act if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Acquired the property interest while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as a class of alien authorized to accept employment pursuant to 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274a.12;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Acquired the property interest and at any time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acquisition does not meet the definition of a nonresident alien.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property interest held or acquired while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interest did not meet the definition of a nonresident alien,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acquired pursuant to subsection (1) of this section, is not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subsequently be subject to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Act, including any provision that would void, hold invalid,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divest the holder of the property interest, for as long as such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retains such interest regardless of whether at any time in the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holder meets the definition of nonresident alien.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a restricted entity,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agent, trustee, or fiduciary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76-3701 and 76-3712,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