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917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University of Nebraska;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85-105, Reissue Revised Statutes of Nebraska;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the disposition of property as prescribed;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85-105 The Board of Regents shall have full power to appoint its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presiding officer and secretary. It shall constitute a body corporate,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as the Board of Regents of the University of Nebraska, and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may sue and be sued and may make and use a common seal and alter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at pleasure. It may acquire real and personal property for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university and may dispose of the same whenever the university 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benefited thereby, except that it shall never dispose of grounds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a building of the university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having a market value in excess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million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located without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majority vote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Regents in a public meeting authorizing the university to dispose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consent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85-105,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