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care licensing; to amend section</w:t>
      </w:r>
    </w:p>
    <w:p>
      <w:pPr>
        <w:autoSpaceDN w:val="0"/>
        <w:tabs>
          <w:tab w:pos="1296" w:val="left"/>
          <w:tab w:pos="2536" w:val="left"/>
          <w:tab w:pos="3658" w:val="left"/>
          <w:tab w:pos="4778" w:val="left"/>
          <w:tab w:pos="6020" w:val="left"/>
          <w:tab w:pos="6540" w:val="left"/>
          <w:tab w:pos="790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71-1911.03 and 71-1912,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liability insurance coverage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 under the Child Care Licensing Act;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and investigations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71-1911.03,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71-1911.03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license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 shall provide to the department written proof of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for the hours such applicant is operating and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in the applicant's care of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 occurrence prior to issuance of the license.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Care Licensing Act on July 1, 2014, shall obtain such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coverage and provide written proof to the department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 days after July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shall continue to maintain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insurance for any time period during which a child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of such licensee.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by a licensee to maintain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liability insurance coverage shall be deemed noncompliance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Licensing Act. If the licensee is the State of Nebraska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subdivision, the licensee may utilize a risk retention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risk management pool for purposes of providing such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or may self-insure all or part of such coverage.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71-1912 (1) Before issuance of a license,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or cause an investigation to be made, when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determine if the applicant or person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meets or is capable of meeting the physical well-being,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protection standards and the other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adopted and promulgated under the Child Care Licensing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investigate the character of applicants and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applicant's or licensee's household, and the staff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programs. The department may at any time inspect or cause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be made of any place where a program is operating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such program is being properly conducted.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inspections by the department shall be unannounced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initial licensure visits and consultation visits. Initial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visits are announced visits necessary for a provisional license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family child care home I, family child care home II,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center, or school-age-only or preschool program.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announced visits made at the request of a licensee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with a department specialist on ways of improving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unannounced inspection of any place where a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shall be conducted by the department or the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pursuant to subsection (2) of section 71-1914 at least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program licensed to provide child care for fewer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at least twice every year for a program licensed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for thirty or more children.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At each unannounced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inspector shall request from the licensee, and verify, current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required liability insurance. If the licensee is unable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proof of liability insurance or has let the required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lapse, the department shall notify the licensee that proof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to the department within three business days.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insurance is not provided to the department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days, the licensee's license shall be suspended. Licensure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restored upon the department's receipt and verification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the required liability insurance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71-1911.03.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an inspection is made, the findings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report designated by the department. The public shall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these inspections upon a written or oral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request must include the name and address of the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unannounced inspections shall be performed as often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efficient and effective enforcement of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person applying for a license as a child care provider or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care provider under the Child Care Licensing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request for a national criminal history record information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child care staff member, including a prospective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of the child care provider, at the applicant's or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prospective child care staff member shall submit to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 (i) prior to employment,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permitted under 45 C.F.R. 98.43, as such regulation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2019, or (ii) prior to residing in a family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provide documentation of national criminal</w:t>
      </w:r>
    </w:p>
    <w:p>
      <w:pPr>
        <w:autoSpaceDN w:val="0"/>
        <w:tabs>
          <w:tab w:pos="720" w:val="left"/>
          <w:tab w:pos="1872" w:val="left"/>
          <w:tab w:pos="2904" w:val="left"/>
          <w:tab w:pos="4536" w:val="left"/>
          <w:tab w:pos="5568" w:val="left"/>
          <w:tab w:pos="6480" w:val="left"/>
          <w:tab w:pos="75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Such documentation shall be made available to each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or prospective child care staff member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for at least one hundred eighty days after the last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date the documentation was provided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child care staff member shall be required to undergo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 not less than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five-year period. A child care staff member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set of his or her fingerprints to the Nebraska State Patrol.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transmit a copy of the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fingerprints to the Federal Bureau of Investigation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check shall include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staff members from federal repositories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repositories of such information in other states, if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for use by the Nebraska State Patrol.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issue a report to the department that includes the</w:t>
      </w:r>
    </w:p>
    <w:p>
      <w:pPr>
        <w:autoSpaceDN w:val="0"/>
        <w:tabs>
          <w:tab w:pos="720" w:val="left"/>
          <w:tab w:pos="2334" w:val="left"/>
          <w:tab w:pos="3710" w:val="left"/>
          <w:tab w:pos="4484" w:val="left"/>
          <w:tab w:pos="5138" w:val="left"/>
          <w:tab w:pos="6394" w:val="left"/>
          <w:tab w:pos="764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concerning child care staff members.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seek federal funds, if available,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 care staff members with the costs of the fingerprinting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receive sufficient federal funds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 members with such costs, then the child care staff member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screened, applicant for a license, or licensee shall pay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fingerprinting and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check, except that the department may pay all or part of the cost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becomes available. The department and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concerning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fingerprinting and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check. The department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implementing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requirements for child care providers and child care staff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child care staff member shall also submit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checks at his or her expense not less than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search of the National Crime Information Center's National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search of the following registries, repositories,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in the state where the child care provider is located or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staff member resides and each state where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was located or where the child care staff member resided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five years: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 criminal registries or repositories;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sex offender registries or repositories;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State-based child abuse and neglect registries and databases.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Background checks shall be portable between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individual shall be ineligible for employment by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 if such individual: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Refuses to consent to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or a background 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makes a materially false statement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criminal history record information check or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registered, or required to be registered, on a state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 or repository or the National Sex Offender Registry;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 a crime of violence, a crime of moral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turpitude, or a crime of dishonesty.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child care provider shall be ineligible for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Licensing Act and shall be ineligible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subsidy program if the provider employs a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ineligible for employment under subdivisions (g) or (h)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National criminal history record information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background checks described in this subsection subject to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requirements may only be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 child care license or approving a child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child care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Child care provider means a child care program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Child Care Licensing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staff member means an individual who is not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of the children for whom child care services are provided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is employed by a child care provider for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contract employees or self-employed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Whose activities involve the care or supervision of children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care provider or unsupervised access to children who are cared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supervised by a child care provider;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 is residing in a family child care home and who is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71-1913 (1) The department may request the State Fire Marshal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any program for fire safety pursuant to section 81-502.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shall immediately notify the department whenever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delegates authority for such inspections under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investigate all facilities and programs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providers of child care programs as defined in section 71-1910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applicants for licenses to provide such programs to 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or places to be covered by such licenses meet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sanitation and physical well-being set by the department for the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the child or children who may be placed in such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programs. The department may delegate this authority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environmental health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At each investigation, the inspector shall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and verify, current proof of liability insurance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71-1911.03.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school-age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which are licensed pursuant to section 71-1917.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71-1913, Reissue Revised Statutes of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5498" w:val="left"/>
          <w:tab w:pos="6152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71-1911.03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