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M.Sc</w:t>
            </w:r>
            <w:proofErr w:type="spellEnd"/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21 Mei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 xml:space="preserve">Bobot Persentase </w:t>
            </w:r>
            <w:proofErr w:type="spellStart"/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20% (sesuai dengan rencana pembobotan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asesmen</w:t>
            </w:r>
            <w:proofErr w:type="spellEnd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A3528B" w:rsidRPr="00D2209C" w14:paraId="74883CB0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5C7EFAC4" w14:textId="77777777" w:rsidR="00A3528B" w:rsidRPr="00D2209C" w:rsidRDefault="00A3528B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Capaian Pembelajaran Mata Kuliah (CPMK) dengan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Capain</w:t>
            </w:r>
            <w:proofErr w:type="spellEnd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 Pembelajaran Lulusan (CPL)</w:t>
            </w:r>
          </w:p>
        </w:tc>
        <w:tc>
          <w:tcPr>
            <w:tcW w:w="7708" w:type="dxa"/>
            <w:vAlign w:val="center"/>
          </w:tcPr>
          <w:p w14:paraId="0E671C0E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dapat mengidentifikasi dan menganalisis kebutuhan dalam perancangan sistem mekanik dengan mempertimbangkan aspek teknis, ekonomi, dan keberlanjutan</w:t>
            </w:r>
          </w:p>
        </w:tc>
        <w:tc>
          <w:tcPr>
            <w:tcW w:w="1191" w:type="dxa"/>
            <w:vAlign w:val="center"/>
          </w:tcPr>
          <w:p w14:paraId="24ABF950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A3528B" w:rsidRPr="00D2209C" w14:paraId="5F3FD945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298D28D8" w14:textId="77777777" w:rsidR="00A3528B" w:rsidRPr="00D2209C" w:rsidRDefault="00A3528B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2764B884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merancang dan melakukan simulasi sistem mekanik menggunakan metode dan alat desain yang tepat.</w:t>
            </w:r>
          </w:p>
        </w:tc>
        <w:tc>
          <w:tcPr>
            <w:tcW w:w="1191" w:type="dxa"/>
            <w:vAlign w:val="center"/>
          </w:tcPr>
          <w:p w14:paraId="5E0775D2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Pengerjaan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online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link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yang diberikan dosen,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login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device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terisi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penuh/terhubung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, karena dosen dapat melakukan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update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M.Sc</w:t>
            </w:r>
            <w:proofErr w:type="spellEnd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 </w:t>
            </w:r>
          </w:p>
        </w:tc>
        <w:tc>
          <w:tcPr>
            <w:tcW w:w="4977" w:type="dxa"/>
            <w:vAlign w:val="bottom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6016F0" w14:paraId="0CE29C6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12784A6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1" w:type="dxa"/>
            <w:vAlign w:val="center"/>
          </w:tcPr>
          <w:p w14:paraId="4418CE7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6" w:type="dxa"/>
            <w:vAlign w:val="center"/>
          </w:tcPr>
          <w:p w14:paraId="06B47B6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motor pabrik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rotasi f1×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f = RPM/60. Sertakan grafik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x(t)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f·t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di mana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f1×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Gambar 1). Tunjukkan substitusi nilai N Anda.</w:t>
            </w:r>
          </w:p>
          <w:p w14:paraId="54EDDFCD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F37F97A" wp14:editId="416A706C">
                  <wp:extent cx="2743200" cy="1371600"/>
                  <wp:effectExtent l="0" t="0" r="0" b="0"/>
                  <wp:docPr id="20" name="diagram_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diagram_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A351F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1. Ilustrasi: x(t) =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A·sin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(2π·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f·t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), f = frekuensi rotasi motor</w:t>
            </w:r>
          </w:p>
          <w:p w14:paraId="44AF91B7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1E75F5F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2E68FDF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547C9E9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8034C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1EC3648F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6" w:type="dxa"/>
            <w:vAlign w:val="center"/>
          </w:tcPr>
          <w:p w14:paraId="48F595CB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(2π·50·t)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RMS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array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hasil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dari rumus teoretis), pakai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numpy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np.mean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(x**2))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mendekati nilai teoretis A/√2 (lihat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dash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grafik).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 w14:paraId="10807067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67B46E" wp14:editId="4481A798">
                  <wp:extent cx="2743200" cy="1371600"/>
                  <wp:effectExtent l="0" t="0" r="0" b="0"/>
                  <wp:docPr id="21" name="diagram_P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diagram_P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CCBDC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2. Ilustrasi: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(A) dan RMS (A/√2) ditandai garis horizontal</w:t>
            </w:r>
          </w:p>
          <w:p w14:paraId="2A64E939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C54065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3E837718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3E94DF93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BDC327C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1" w:type="dxa"/>
            <w:vAlign w:val="center"/>
          </w:tcPr>
          <w:p w14:paraId="5989AB0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6" w:type="dxa"/>
            <w:vAlign w:val="center"/>
          </w:tcPr>
          <w:p w14:paraId="1172AED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disaring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Exponential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Moving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Average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(EMA)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ke [0.01, 0.5]).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effective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2/α − 1. Lihat Gambar 3 perbandingan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(abu-abu)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EMA (biru). Tunjukkan substitusi nilai N Anda.</w:t>
            </w:r>
          </w:p>
          <w:p w14:paraId="77AA47A4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3D073E92" wp14:editId="59F84466">
                  <wp:extent cx="2743200" cy="1371600"/>
                  <wp:effectExtent l="0" t="0" r="0" b="0"/>
                  <wp:docPr id="22" name="diagram_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diagram_P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C472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3. Perbandingan: sinyal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noisy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(abu-abu) vs EMA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smoothed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5A8B611A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30190C7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4C00324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246D6C0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051DCD2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F915D0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6" w:type="dxa"/>
            <w:vAlign w:val="center"/>
          </w:tcPr>
          <w:p w14:paraId="56A994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scratch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pandas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.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ewm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()) pada sinyal: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5.0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np.random.randn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(100)*0.1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Inisialisasi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EMA[0]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[0]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iterasi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EMA[i] = α·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[i] + (1−α)·EMA[i−1]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α dari P3. Cetak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EMA[-1]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(nilai terakhir setelah konvergen, harus mendekati 5.0).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 w14:paraId="42B0FC9C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464E355" wp14:editId="2846D009">
                  <wp:extent cx="2990850" cy="1495425"/>
                  <wp:effectExtent l="0" t="0" r="0" b="9525"/>
                  <wp:docPr id="23" name="diagram_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diagram_P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500" cy="14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87B29B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4. Visualisasi: EMA mengikuti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baseline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sinyal setelah konvergen</w:t>
            </w:r>
          </w:p>
          <w:p w14:paraId="1AD7B7A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60AE3AD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17153A61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544E48D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14D5819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1" w:type="dxa"/>
            <w:vAlign w:val="center"/>
          </w:tcPr>
          <w:p w14:paraId="5DD930C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6" w:type="dxa"/>
            <w:vAlign w:val="center"/>
          </w:tcPr>
          <w:p w14:paraId="70323C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ADC pada sensor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memiliki resolusi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bits = 8 + (N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17)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maksimum 24 bit).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(DR) dalam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dB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DR = 6.02·Nbits + 1.76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Lihat Gambar 5 kuantisasi: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purple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menunjukkan sinyal kontinu, sedangkan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staircase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biru menunjukkan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digital ADC. Semakin banyak bit, semakin halus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quantization-nya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2462460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2C0187" wp14:editId="75752320">
                  <wp:extent cx="2943225" cy="1471613"/>
                  <wp:effectExtent l="0" t="0" r="0" b="0"/>
                  <wp:docPr id="24" name="diagram_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diagram_P5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145" cy="1472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5D75F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5. ADC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quantization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continuous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signal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purple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) vs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output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67EE68F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3EA44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E300C2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6016F0" w14:paraId="618E4D5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4E68A7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D11C01D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6" w:type="dxa"/>
            <w:vAlign w:val="center"/>
          </w:tcPr>
          <w:p w14:paraId="7D03CC2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fsignal·t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min(200, (N+1) × 5)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= 1 detik.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via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sama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Lihat Gambar 6 spektrum FFT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ditandai dot kuning).</w:t>
            </w:r>
          </w:p>
          <w:p w14:paraId="15BC2082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7C8989E8" wp14:editId="4CF3923A">
                  <wp:extent cx="3124200" cy="1562100"/>
                  <wp:effectExtent l="0" t="0" r="0" b="0"/>
                  <wp:docPr id="25" name="diagram_P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diagram_P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2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A7ADA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6. Spektrum FFT: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frequency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ditandai dengan dot kuning</w:t>
            </w:r>
          </w:p>
          <w:p w14:paraId="6D37C602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0FB4301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EA4C10A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14718F98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B39B8A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lastRenderedPageBreak/>
              <w:t>Sub CPMK 2.2</w:t>
            </w:r>
          </w:p>
        </w:tc>
        <w:tc>
          <w:tcPr>
            <w:tcW w:w="1201" w:type="dxa"/>
            <w:vAlign w:val="center"/>
          </w:tcPr>
          <w:p w14:paraId="606CD0E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6" w:type="dxa"/>
            <w:vAlign w:val="center"/>
          </w:tcPr>
          <w:p w14:paraId="499714A5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dataset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np.random.normal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(0, 0.5, 500);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[:N+5] = 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Sinyal asli σ ≈ 0.5, kemudian Anda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inject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N+5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awal dengan nilai 5.0. Deteksi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|x| &gt; 3.0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cetak jumlah titik yang melebihi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(harus = N+5). Lihat Gambar 7: dot merah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dot abu-abu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3FFD8E8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8B3AE40" wp14:editId="40309A6D">
                  <wp:extent cx="2743200" cy="1371600"/>
                  <wp:effectExtent l="0" t="0" r="0" b="0"/>
                  <wp:docPr id="26" name="diagram_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diagram_P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3DF58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7. Outlier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detection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dot merah di luar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threshold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±3σ</w:t>
            </w:r>
          </w:p>
          <w:p w14:paraId="49310363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85BD543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7611658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6016F0" w14:paraId="15700C3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39E64B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2.3</w:t>
            </w:r>
          </w:p>
        </w:tc>
        <w:tc>
          <w:tcPr>
            <w:tcW w:w="1201" w:type="dxa"/>
            <w:vAlign w:val="center"/>
          </w:tcPr>
          <w:p w14:paraId="4E8A26D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6" w:type="dxa"/>
            <w:vAlign w:val="center"/>
          </w:tcPr>
          <w:p w14:paraId="250174C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classical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aditif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St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sinyal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(N); y = 10 + 0.1·t + 2·sin(2π·t/12)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noise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(n=100).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di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index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50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centered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MA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=12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[i]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mean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(y[i−5 : i+7]). Hasil harus mendekati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10 + 0.1·50). Lihat 4-panel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ilustrasi.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 w14:paraId="43E8D7BF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3A124E3" wp14:editId="7810D168">
                  <wp:extent cx="2743200" cy="1677240"/>
                  <wp:effectExtent l="0" t="0" r="0" b="0"/>
                  <wp:docPr id="27" name="diagram_P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diagram_P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2711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8. 4-panel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decomposition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: y(t) = T(t) + S(t) + R(t)</w:t>
            </w:r>
          </w:p>
          <w:p w14:paraId="56A986B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A2DE05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432C4C1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 w:rsidRPr="00451B3B"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 w:rsidR="009B0AB6" w:rsidRPr="00BF4874"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https://dedik-romahadi.github.io/Mechanical-Engineering-Courses/Optimalisasi-dan-Automasi/Exam/UTS.html</w:t>
        </w:r>
      </w:hyperlink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. UTS dilaksanakan via platform digital tersebut. Mahasiswa </w:t>
      </w:r>
      <w:proofErr w:type="spellStart"/>
      <w:r w:rsidRPr="00451B3B">
        <w:rPr>
          <w:rFonts w:ascii="Times New Roman" w:hAnsi="Times New Roman"/>
          <w:bCs/>
          <w:sz w:val="18"/>
          <w:szCs w:val="18"/>
          <w:lang w:val="id-ID"/>
        </w:rPr>
        <w:t>login</w:t>
      </w:r>
      <w:proofErr w:type="spellEnd"/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poin 1) — dosen dapat melakukan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UTS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A = (N+1)/10 = 5.1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Komposisi Soal Internal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True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False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20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Multiple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Choice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Komputasi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Easy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/Medium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5 Komputasi Hard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4 poin.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>: jawaban TF/MC dipilih dengan klik di platform (auto-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environment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Pyodide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yang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Disubmit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upload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(.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ipynb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Anyone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with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the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link-nya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🔗 Link 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📄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Export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score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panel atas → simpan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→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ke UTS Fast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Learning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plagiarisme,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sharing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PIN, atau bekerja sama. Sistem memantau via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fingerprint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browser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timing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analysis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>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Penilaian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Bobot UTS = 20%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Optimalisasi-dan-Automasi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