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30 Juli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20% (sesuai dengan rencana pembobotan asesmen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mengaplikasikan teknologi 4.0 dalam optimalisasi dan otomasi sistem teknik mesin untuk meningkatkan efisiensi dan kinerja.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4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merancang sistem otomasi dan merancang sistem otomasi berbasis teknologi 4.0.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penuh/terhubung ke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Linear Programming produksi 2 variabel: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max Z = (5 + (N mod 4))·x₁ + (7 + (N mod 3))·x₂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kendala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≤ 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4x₁ + 2x₂ ≤ 32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x₁, x₂ ≥ 0,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dengan vertex search atau scipy.optimize.linprog (linprog selalu meminimumkan → negasikan koefisien objektif).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Z* optimal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1.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466482"/>
                  <wp:effectExtent l="0" t="0" r="0" b="0"/>
                  <wp:docPr id="301" name="Diagram o_l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o_l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466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1. Ilustrasi: feasible region LP dan kandidat vertex optimal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Gradient Descent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f(x) = (x − 10)²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0.15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x₀ = 1 + (N mod 6)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Iterasikan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baru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x − α·f′(x)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sebanyak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 iterasi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lalu cetak x final (4 desimal). Jelaskan singkat efek α yang terlalu besar (oscillation/divergence).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44015"/>
                  <wp:effectExtent l="0" t="0" r="0" b="0"/>
                  <wp:docPr id="302" name="Diagram o_g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o_gd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4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2. Ilustrasi: lintasan iterasi gradient descent menuju x* = 10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ANOVA one-way 3 grup, n = 5 per grup: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μ₁ = 8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μ₂ = 10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μ₃ = 12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within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50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SS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between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n·Σ(μᵢ − μ̄)²,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MS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between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SS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between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/(k−1),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MS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within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SS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within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/(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n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total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− k),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MS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between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/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MS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within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desimal). Jika F &gt;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critical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(α = 0.05), H₀ ditolak → perbedaan antar level faktor signifikan sebagai dasar keputusan desain.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3.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66740"/>
                  <wp:effectExtent l="0" t="0" r="0" b="0"/>
                  <wp:docPr id="303" name="Diagram o_anov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o_anova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6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3. Ilustrasi: deviasi mean tiap grup terhadap grand mean (basis 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SS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  <w:vertAlign w:val="subscript"/>
              </w:rPr>
              <w:t xml:space="preserve">between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)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rantai pengukuran IIoT untuk monitoring vibration: (a) accelerometer IEPE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100 mV/g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membaca akselerasi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0.5 + 0.05N 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output voltage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(mV, 2 desimal); (b) ADC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16-bit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range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±10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sensitivitas 0.1 V/g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quantization step per LSB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milli-g (4 desimal): step = (20/2¹⁶) V ÷ 0.1 V/g × 1000.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743200" cy="855986"/>
                  <wp:effectExtent l="0" t="0" r="0" b="0"/>
                  <wp:docPr id="304" name="Diagram o_cha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o_chain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55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4. Ilustrasi: rantai pengukuran sensor → conditioning → ADC → IIoT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sistem alarm vibration (ANSI/ISA 18.2): threshold trigger ON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4.5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hysteresis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5 + (N mod 8) persen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threshold trigger OFF = 4.5·(1 − h/100)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jelaskan fungsi hysteresis untuk mencegah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alarm chatter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threshold.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5.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366496"/>
                  <wp:effectExtent l="0" t="0" r="0" b="0"/>
                  <wp:docPr id="305" name="Diagram o_hys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o_hys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366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5. Ilustrasi: threshold ON/OFF alarm dengan pita hysteresis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klasifikasi fault berbasis machine-learning (Logistic Regression): sample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1 (fault)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 = w₀ + w·x = 0.5 + 0.2·(N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σ(z) = 1/(1 + 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−z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cross-entropy loss = −log(σ(z))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6.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31366"/>
                  <wp:effectExtent l="0" t="0" r="0" b="0"/>
                  <wp:docPr id="306" name="Diagram o_sigmo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o_sigmoid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31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6. Ilustrasi: kurva sigmoid memetakan z ke probabilitas [0, 1]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classifier SVM linear dengan hyperplane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− 10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Sample uji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= (1 + (N mod 5), 2 + (N mod 4))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margin distance = |w·x + b| / ‖w‖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w = (2, 3), b = −10 (3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7.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520134"/>
                  <wp:effectExtent l="0" t="0" r="0" b="0"/>
                  <wp:docPr id="307" name="Diagram o_sv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o_svm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52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7. Ilustrasi: hyperplane pemisah SVM, margin, dan sample uji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kinerja model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5-fold Cross-Validation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dataset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200 + 5N samples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ukuran training set per fold = 4n/5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(integer; n selalu habis dibagi 5), lalu jelaskan mengapa CV memberikan estimasi kinerja lebih robust dibanding single train-test split.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8.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162561"/>
                  <wp:effectExtent l="0" t="0" r="0" b="0"/>
                  <wp:docPr id="308" name="Diagram o_cv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" name="Diagram o_cv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16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Gambar 8. Ilustrasi: rotasi fold validasi pada 5-fold cross-validation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https://dedik-romahadi.github.io/Mechanical-Engineering-Courses/Optimalisasi-dan-Automasi/Exam/UAS.html</w:t>
        </w:r>
      </w:hyperlink>
      <w:r>
        <w:rPr>
          <w:rFonts w:ascii="Times New Roman" w:hAnsi="Times New Roman"/>
          <w:bCs/>
          <w:sz w:val="18"/>
          <w:szCs w:val="18"/>
          <w:lang w:val="id-ID"/>
        </w:rPr>
        <w:t>. UAS dilaksanakan via platform digital tersebut. Mahasiswa login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Update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update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UAS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x₀ = 1 + (N mod 6) = 3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Pyodide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File yang Disubmit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(.ipynb)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"Anyone with the link"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🔗 Link 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📄 Export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submit ke UAS Fast Learning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>: plagiarisme, sharing PIN, atau bekerja sama. Sistem memantau via fingerprint browser dan timing analysis.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Optimalisasi-dan-Automasi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o_lp.png"/><Relationship Id="rId201" Type="http://schemas.openxmlformats.org/officeDocument/2006/relationships/image" Target="media/o_gd.png"/><Relationship Id="rId202" Type="http://schemas.openxmlformats.org/officeDocument/2006/relationships/image" Target="media/o_anova.png"/><Relationship Id="rId203" Type="http://schemas.openxmlformats.org/officeDocument/2006/relationships/image" Target="media/o_chain.png"/><Relationship Id="rId204" Type="http://schemas.openxmlformats.org/officeDocument/2006/relationships/image" Target="media/o_hyst.png"/><Relationship Id="rId205" Type="http://schemas.openxmlformats.org/officeDocument/2006/relationships/image" Target="media/o_sigmoid.png"/><Relationship Id="rId206" Type="http://schemas.openxmlformats.org/officeDocument/2006/relationships/image" Target="media/o_svm.png"/><Relationship Id="rId207" Type="http://schemas.openxmlformats.org/officeDocument/2006/relationships/image" Target="media/o_cv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