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Mampu menggunakan teknologi 4.0 untuk mengoptimalkan sistem otomasi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3.3 – Mampu menggunakan teknologi 4.0 untuk mengoptimalkan sistem otomasi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Non-Linear Programming (NLP) untuk masalah rekayasa tanpa dan dengan kendala: gradient descent dan line search, Newton's method dan quasi-Newton (BFGS), KKT conditions, penalty dan barrier method, Sequential Quadratic Programming (SQP), serta implementasi scipy.optimize.minimize pada studi kasus desain pegas coil suspensi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Non-Linear Programming (NLP) untuk masalah rekayasa tanpa dan dengan kendala: gradient descent dan line search, Newton's method dan quasi-Newton (BFGS), KKT conditions, penalty dan barrier method, Sequential Quadratic Programming (SQP), serta implementasi scipy.optimize.minimize pada studi kasus desain pegas coil suspensi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Non-Linear: Gradient &amp; Constraint Handling</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Optimasi Non-Linear: Gradient &amp; Constraint Handling</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https://dedik-romahadi.github.io/Mechanical-Engineering-Courses/Optimalisasi-dan-Automasi/Modul/Modul-9.html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Linear Programming (Pertemuan 9) mengasumsikan fungsi objektif dan kendala bersifat linier, padahal banyak fenomena rekayasa (gaya drag proporsional v², energi kinetik proporsional v²) bersifat non-linier. Pertemuan kesepuluh ini membahas Non-Linear Programming (NLP): metode gradient-based untuk masalah tanpa kendala, serta KKT conditions dan penalty/barrier method untuk masalah berkendala.</w:t>
      </w:r>
    </w:p>
    <w:p>
      <w:pPr>
        <w:keepNext/>
        <w:spacing w:before="120" w:after="40"/>
        <w:jc w:val="center"/>
      </w:pPr>
      <w:r>
        <w:drawing>
          <wp:inline xmlns:a="http://schemas.openxmlformats.org/drawingml/2006/main" xmlns:pic="http://schemas.openxmlformats.org/drawingml/2006/picture">
            <wp:extent cx="5472000" cy="1533344"/>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33344"/>
                    </a:xfrm>
                    <a:prstGeom prst="rect"/>
                  </pic:spPr>
                </pic:pic>
              </a:graphicData>
            </a:graphic>
          </wp:inline>
        </w:drawing>
      </w:r>
    </w:p>
    <w:p>
      <w:pPr>
        <w:spacing w:after="200"/>
        <w:jc w:val="center"/>
      </w:pPr>
      <w:r>
        <w:rPr>
          <w:rFonts w:ascii="Arial" w:hAnsi="Arial" w:cs="Arial"/>
          <w:b w:val="0"/>
          <w:i/>
          <w:color w:val="444444"/>
          <w:sz w:val="20"/>
        </w:rPr>
        <w:t>Gambar 1. Posisi Pertemuan 10 (Optimasi Non-Linear) dalam alur mata kuliah, di antara Linear Programming (P9) dan Metaheuristik (P11).</w:t>
      </w:r>
    </w:p>
    <w:p>
      <w:pPr>
        <w:spacing w:line="360" w:lineRule="auto" w:after="120"/>
        <w:jc w:val="both"/>
      </w:pPr>
      <w:r>
        <w:rPr>
          <w:rFonts w:ascii="Arial" w:hAnsi="Arial" w:cs="Arial"/>
          <w:b w:val="0"/>
          <w:i w:val="0"/>
          <w:sz w:val="22"/>
        </w:rPr>
        <w:t>Gambar 1 menunjukkan posisi Pertemuan 10 dalam alur mata kuliah.</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3.3: </w:t>
      </w:r>
      <w:r>
        <w:rPr>
          <w:rFonts w:ascii="Arial" w:hAnsi="Arial" w:cs="Arial"/>
          <w:b w:val="0"/>
          <w:i w:val="0"/>
          <w:sz w:val="22"/>
        </w:rPr>
        <w:t>Mampu menggunakan teknologi 4.0 untuk mengoptimalkan sistem otomasi, yaitu menerapkan metode gradient-based dan constraint handling (scipy.optimize) sebagai teknologi komputasi 4.0 untuk mengoptimalkan parameter desain sistem otomasi non-linier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syarat optimalitas orde-pertama dan orde-kedua; membedakan gradient descent, Newton's method, dan BFGS; menjelaskan KKT conditions; serta menerapkan `scipy.optimize.minimize` pada masalah desain berkendala.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GRADIENT DESCENT &amp; LINE SEARCH</w:t>
      </w:r>
    </w:p>
    <w:p>
      <w:pPr>
        <w:spacing w:before="40" w:after="120"/>
        <w:jc w:val="center"/>
      </w:pPr>
      <w:r>
        <w:rPr>
          <w:rFonts w:ascii="Arial" w:hAnsi="Arial" w:cs="Arial"/>
          <w:b/>
          <w:i/>
          <w:color w:val="305496"/>
          <w:sz w:val="22"/>
        </w:rPr>
        <w:t>x0 (initial guess)      dk = -∇f(xk) (direction)      αk (step size)      berhenti saat ‖∇f‖ &lt; ε</w:t>
      </w:r>
    </w:p>
    <w:p>
      <w:pPr>
        <w:spacing w:line="360" w:lineRule="auto" w:after="120"/>
        <w:jc w:val="both"/>
      </w:pPr>
      <w:r>
        <w:rPr>
          <w:rFonts w:ascii="Arial" w:hAnsi="Arial" w:cs="Arial"/>
          <w:b/>
          <w:i w:val="0"/>
          <w:sz w:val="22"/>
        </w:rPr>
        <w:t xml:space="preserve">Steepest Descent: </w:t>
      </w:r>
      <w:r>
        <w:rPr>
          <w:rFonts w:ascii="Arial" w:hAnsi="Arial" w:cs="Arial"/>
          <w:b w:val="0"/>
          <w:i w:val="0"/>
          <w:sz w:val="22"/>
        </w:rPr>
        <w:t>Syarat orde-pertama untuk local minimum tanpa kendala adalah ∇f(x*)=0 (titik stasioner). Gradient descent bergerak dari x0 mengikuti arah negative gradient: x_{k+1}=x_k-α·∇f(x_k). Untuk f(x1,x2)=x1²+2x2² dari x0=(3,2) dengan ∇f=(6,8) dan α=0,1, iterasi pertama menghasilkan x1=(2,4; 1,2).</w:t>
      </w:r>
    </w:p>
    <w:p>
      <w:pPr>
        <w:spacing w:line="360" w:lineRule="auto" w:after="120"/>
        <w:jc w:val="both"/>
      </w:pPr>
      <w:r>
        <w:rPr>
          <w:rFonts w:ascii="Arial" w:hAnsi="Arial" w:cs="Arial"/>
          <w:b/>
          <w:i w:val="0"/>
          <w:sz w:val="22"/>
        </w:rPr>
        <w:t xml:space="preserve">Backtracking Line Search: </w:t>
      </w:r>
      <w:r>
        <w:rPr>
          <w:rFonts w:ascii="Arial" w:hAnsi="Arial" w:cs="Arial"/>
          <w:b w:val="0"/>
          <w:i w:val="0"/>
          <w:sz w:val="22"/>
        </w:rPr>
        <w:t>Backtracking line search (Armijo rule) memilih α secara adaptif: f(x_k+αd_k) ≤ f(x_k)+c·α·∇fᵀd_k dengan c≈10⁻⁴, lalu α dikurangi bertahap (faktor ρ=0,5) sampai kondisi terpenuhi. Ini mencegah overshoot tanpa harus mencoba-coba α secara manual.</w:t>
      </w:r>
    </w:p>
    <w:p>
      <w:pPr>
        <w:spacing w:line="360" w:lineRule="auto" w:after="120"/>
        <w:jc w:val="both"/>
      </w:pPr>
      <w:r>
        <w:rPr>
          <w:rFonts w:ascii="Arial" w:hAnsi="Arial" w:cs="Arial"/>
          <w:b/>
          <w:i w:val="0"/>
          <w:sz w:val="22"/>
        </w:rPr>
        <w:t xml:space="preserve">Conjugate Gradient: </w:t>
      </w:r>
      <w:r>
        <w:rPr>
          <w:rFonts w:ascii="Arial" w:hAnsi="Arial" w:cs="Arial"/>
          <w:b w:val="0"/>
          <w:i w:val="0"/>
          <w:sz w:val="22"/>
        </w:rPr>
        <w:t>Conjugate Gradient (Hestenes-Stiefel, 1952) memodifikasi arah pencarian d_{k+1}=-∇f+β·d_k sehingga untuk fungsi kuadratik konvergen dalam maksimal n iterasi, jauh lebih cepat dari steepest descent murni.</w:t>
      </w:r>
    </w:p>
    <w:p>
      <w:pPr>
        <w:keepNext/>
        <w:spacing w:before="120" w:after="40"/>
        <w:jc w:val="center"/>
      </w:pPr>
      <w:r>
        <w:drawing>
          <wp:inline xmlns:a="http://schemas.openxmlformats.org/drawingml/2006/main" xmlns:pic="http://schemas.openxmlformats.org/drawingml/2006/picture">
            <wp:extent cx="5472000" cy="4214618"/>
            <wp:docPr id="1858245149" name="Picture 1858245149"/>
            <wp:cNvGraphicFramePr>
              <a:graphicFrameLocks noChangeAspect="1"/>
            </wp:cNvGraphicFramePr>
            <a:graphic>
              <a:graphicData uri="http://schemas.openxmlformats.org/drawingml/2006/picture">
                <pic:pic>
                  <pic:nvPicPr>
                    <pic:cNvPr id="0" name="g2_gradient.png"/>
                    <pic:cNvPicPr/>
                  </pic:nvPicPr>
                  <pic:blipFill>
                    <a:blip r:embed="rId21"/>
                    <a:stretch>
                      <a:fillRect/>
                    </a:stretch>
                  </pic:blipFill>
                  <pic:spPr>
                    <a:xfrm>
                      <a:off x="0" y="0"/>
                      <a:ext cx="5472000" cy="4214618"/>
                    </a:xfrm>
                    <a:prstGeom prst="rect"/>
                  </pic:spPr>
                </pic:pic>
              </a:graphicData>
            </a:graphic>
          </wp:inline>
        </w:drawing>
      </w:r>
    </w:p>
    <w:p>
      <w:pPr>
        <w:spacing w:after="200"/>
        <w:jc w:val="center"/>
      </w:pPr>
      <w:r>
        <w:rPr>
          <w:rFonts w:ascii="Arial" w:hAnsi="Arial" w:cs="Arial"/>
          <w:b w:val="0"/>
          <w:i/>
          <w:color w:val="444444"/>
          <w:sz w:val="20"/>
        </w:rPr>
        <w:t>Gambar 2. Trajectory gradient descent pada kontur f(x)=(x1-3)²+2(x2-2)² dari x0=(0,0) menuju optimal (3,2), α=0,2.</w:t>
      </w:r>
    </w:p>
    <w:p>
      <w:pPr>
        <w:spacing w:line="360" w:lineRule="auto" w:after="120"/>
        <w:jc w:val="both"/>
      </w:pPr>
      <w:r>
        <w:rPr>
          <w:rFonts w:ascii="Arial" w:hAnsi="Arial" w:cs="Arial"/>
          <w:b w:val="0"/>
          <w:i w:val="0"/>
          <w:sz w:val="22"/>
        </w:rPr>
        <w:t>Gambar 2 mengilustrasikan trajectory gradient descent menuju titik optimal; arah pergerakan selalu tegak lurus terhadap garis kontur di tiap titik.</w:t>
      </w:r>
    </w:p>
    <w:p>
      <w:pPr>
        <w:spacing w:line="360" w:lineRule="auto" w:after="120"/>
        <w:jc w:val="both"/>
      </w:pPr>
      <w:r>
        <w:rPr>
          <w:rFonts w:ascii="Arial" w:hAnsi="Arial" w:cs="Arial"/>
          <w:b/>
          <w:i w:val="0"/>
          <w:sz w:val="22"/>
        </w:rPr>
        <w:t xml:space="preserve">Contoh: Optimasi Tinggi Antena. </w:t>
      </w:r>
      <w:r>
        <w:rPr>
          <w:rFonts w:ascii="Arial" w:hAnsi="Arial" w:cs="Arial"/>
          <w:b w:val="0"/>
          <w:i w:val="0"/>
          <w:sz w:val="22"/>
        </w:rPr>
        <w:t>Optimasi tinggi antena f(h)=1000/h+50h² untuk meminimalkan biaya kabel dan material tiang: f'(h)=-1000/h²+100h=0 menghasilkan h*=akar_pangkat_tiga(10)≈2,154 m; uji konveksitas f''(h)=2000/h³+100&gt;0 menegaskan ini adalah minimum global.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NEWTON'S METHOD &amp; QUASI-NEWTON</w:t>
      </w:r>
    </w:p>
    <w:p>
      <w:pPr>
        <w:spacing w:before="40" w:after="120"/>
        <w:jc w:val="center"/>
      </w:pPr>
      <w:r>
        <w:rPr>
          <w:rFonts w:ascii="Arial" w:hAnsi="Arial" w:cs="Arial"/>
          <w:b/>
          <w:i/>
          <w:color w:val="305496"/>
          <w:sz w:val="22"/>
        </w:rPr>
        <w:t>Newton: dk = -[∇²f]⁻¹·∇f      BFGS update: B_{k+1} ≈ Bk + koreksi(sk,yk)      L-BFGS: simpan m pasangan terakhir</w:t>
      </w:r>
    </w:p>
    <w:p>
      <w:pPr>
        <w:spacing w:line="360" w:lineRule="auto" w:after="120"/>
        <w:jc w:val="both"/>
      </w:pPr>
      <w:r>
        <w:rPr>
          <w:rFonts w:ascii="Arial" w:hAnsi="Arial" w:cs="Arial"/>
          <w:b/>
          <w:i w:val="0"/>
          <w:sz w:val="22"/>
        </w:rPr>
        <w:t xml:space="preserve">Pure Newton: </w:t>
      </w:r>
      <w:r>
        <w:rPr>
          <w:rFonts w:ascii="Arial" w:hAnsi="Arial" w:cs="Arial"/>
          <w:b w:val="0"/>
          <w:i w:val="0"/>
          <w:sz w:val="22"/>
        </w:rPr>
        <w:t>Newton's method memakai informasi Hessian (turunan kedua) untuk membangun model kuadratik lokal, arah pencarian d=-H⁻¹·∇f. Konvergensinya kuadratik: ‖x_{k+1}-x*‖ ≤ C·‖x_k-x*‖², jauh lebih cepat dari gradient descent yang hanya konvergen linier, tetapi butuh biaya O(n³) untuk invers Hessian tiap iterasi.</w:t>
      </w:r>
    </w:p>
    <w:p>
      <w:pPr>
        <w:keepNext/>
        <w:spacing w:before="120" w:after="40"/>
        <w:jc w:val="center"/>
      </w:pPr>
      <w:r>
        <w:drawing>
          <wp:inline xmlns:a="http://schemas.openxmlformats.org/drawingml/2006/main" xmlns:pic="http://schemas.openxmlformats.org/drawingml/2006/picture">
            <wp:extent cx="5472000" cy="2871913"/>
            <wp:docPr id="1858245150" name="Picture 1858245150"/>
            <wp:cNvGraphicFramePr>
              <a:graphicFrameLocks noChangeAspect="1"/>
            </wp:cNvGraphicFramePr>
            <a:graphic>
              <a:graphicData uri="http://schemas.openxmlformats.org/drawingml/2006/picture">
                <pic:pic>
                  <pic:nvPicPr>
                    <pic:cNvPr id="0" name="g3_newton.png"/>
                    <pic:cNvPicPr/>
                  </pic:nvPicPr>
                  <pic:blipFill>
                    <a:blip r:embed="rId22"/>
                    <a:stretch>
                      <a:fillRect/>
                    </a:stretch>
                  </pic:blipFill>
                  <pic:spPr>
                    <a:xfrm>
                      <a:off x="0" y="0"/>
                      <a:ext cx="5472000" cy="2871913"/>
                    </a:xfrm>
                    <a:prstGeom prst="rect"/>
                  </pic:spPr>
                </pic:pic>
              </a:graphicData>
            </a:graphic>
          </wp:inline>
        </w:drawing>
      </w:r>
    </w:p>
    <w:p>
      <w:pPr>
        <w:spacing w:after="200"/>
        <w:jc w:val="center"/>
      </w:pPr>
      <w:r>
        <w:rPr>
          <w:rFonts w:ascii="Arial" w:hAnsi="Arial" w:cs="Arial"/>
          <w:b w:val="0"/>
          <w:i/>
          <w:color w:val="444444"/>
          <w:sz w:val="20"/>
        </w:rPr>
        <w:t>Gambar 3. Perbandingan laju konvergensi Newton (kuadratik) vs Steepest Descent (linier, condition number κ=10) pada fungsi kuadratik.</w:t>
      </w:r>
    </w:p>
    <w:p>
      <w:pPr>
        <w:spacing w:line="360" w:lineRule="auto" w:after="120"/>
        <w:jc w:val="both"/>
      </w:pPr>
      <w:r>
        <w:rPr>
          <w:rFonts w:ascii="Arial" w:hAnsi="Arial" w:cs="Arial"/>
          <w:b w:val="0"/>
          <w:i w:val="0"/>
          <w:sz w:val="22"/>
        </w:rPr>
        <w:t>Gambar 3 membandingkan laju konvergensi kedua metode secara log-skala; Newton mencapai presisi tinggi hanya dalam beberapa iterasi, sedangkan steepest descent memerlukan puluhan iterasi terutama saat condition number tinggi.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BFGS: </w:t>
      </w:r>
      <w:r>
        <w:rPr>
          <w:rFonts w:ascii="Arial" w:hAnsi="Arial" w:cs="Arial"/>
          <w:b w:val="0"/>
          <w:i w:val="0"/>
          <w:sz w:val="22"/>
        </w:rPr>
        <w:t>BFGS (Broyden-Fletcher-Goldfarb-Shanno, 1970) mengaproksimasi Hessian hanya dari informasi gradient via secant condition sk=x_{k+1}-x_k, yk=∇f_{k+1}-∇f_k; konvergensi super-linier tanpa perlu menghitung Hessian eksak.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L-BFGS: </w:t>
      </w:r>
      <w:r>
        <w:rPr>
          <w:rFonts w:ascii="Arial" w:hAnsi="Arial" w:cs="Arial"/>
          <w:b w:val="0"/>
          <w:i w:val="0"/>
          <w:sz w:val="22"/>
        </w:rPr>
        <w:t>menyimpan hanya m=5-20 pasangan (s,y) terakhir sehingga kebutuhan memori O(mn), cocok untuk masalah berdimensi besar.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Trust Region: </w:t>
      </w:r>
      <w:r>
        <w:rPr>
          <w:rFonts w:ascii="Arial" w:hAnsi="Arial" w:cs="Arial"/>
          <w:b w:val="0"/>
          <w:i w:val="0"/>
          <w:sz w:val="22"/>
        </w:rPr>
        <w:t>membatasi langkah d dalam radius kepercayaan ‖d‖≤Δk; lebih robust dibanding line search murni untuk fungsi non-konveks.</w:t>
      </w:r>
    </w:p>
    <w:p>
      <w:pPr>
        <w:keepNext/>
        <w:spacing w:before="160" w:after="80"/>
      </w:pPr>
      <w:r>
        <w:rPr>
          <w:rFonts w:ascii="Arial" w:hAnsi="Arial" w:cs="Arial"/>
          <w:b w:val="0"/>
          <w:i/>
          <w:color w:val="444444"/>
          <w:sz w:val="20"/>
        </w:rPr>
        <w:t>Tabel 1. Perbandingan lima algoritma optimasi non-linear berdasarkan laju konvergensi, biaya per iterasi, dan kebutuhan turunan.</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Algoritma</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Konvergensi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Cost/Iterasi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Kebutuhan</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Cocok Untuk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Steepest Descent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Linier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Gradient saja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Konveks well-conditioned, sederhana</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Conjugate Gradient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Super-linier (kasus kuadratik)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Gradient saja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Sparse, skala besar, mirip kuadratik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Newton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Kuadratik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O(n^3)</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Hessian eksak</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n kecil, Hessian tersedia analitik</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BFGS (Quasi-Newton)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Super-linier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O(n^2)</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Gradient saja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Default unconstrained NLP, n hingga 1000</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L-BFGS-B</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Super-linier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O(mn)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Gradient, bounds OK</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Skala besar, ML, identifikasi parameter</w:t>
            </w:r>
          </w:p>
        </w:tc>
      </w:tr>
    </w:tbl>
    <w:p>
      <w:pPr>
        <w:spacing w:after="80"/>
      </w:pPr>
    </w:p>
    <w:p>
      <w:pPr>
        <w:spacing w:line="360" w:lineRule="auto" w:after="120"/>
        <w:jc w:val="both"/>
      </w:pPr>
      <w:r>
        <w:rPr>
          <w:rFonts w:ascii="Arial" w:hAnsi="Arial" w:cs="Arial"/>
          <w:b w:val="0"/>
          <w:i w:val="0"/>
          <w:sz w:val="22"/>
        </w:rPr>
        <w:t>Tabel 1 merangkum trade-off lima algoritma optimasi non-linear yang umum dipakai.</w:t>
      </w:r>
    </w:p>
    <w:p>
      <w:pPr>
        <w:spacing w:line="360" w:lineRule="auto" w:after="120"/>
        <w:jc w:val="both"/>
      </w:pPr>
      <w:r>
        <w:rPr>
          <w:rFonts w:ascii="Arial" w:hAnsi="Arial" w:cs="Arial"/>
          <w:b/>
          <w:i w:val="0"/>
          <w:sz w:val="22"/>
        </w:rPr>
        <w:t xml:space="preserve">Tip Praktis: </w:t>
      </w:r>
      <w:r>
        <w:rPr>
          <w:rFonts w:ascii="Arial" w:hAnsi="Arial" w:cs="Arial"/>
          <w:b w:val="0"/>
          <w:i w:val="0"/>
          <w:sz w:val="22"/>
        </w:rPr>
        <w:t>Sebelum memakai gradient analitik dalam kode produksi, validasi dulu dengan `scipy.optimize.check_grad(f, jac, x0)` untuk memastikan turunan yang diimplementasikan benar.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KKT CONDITIONS &amp; CONSTRAINT HANDLING</w:t>
      </w:r>
    </w:p>
    <w:p>
      <w:pPr>
        <w:spacing w:before="40" w:after="120"/>
        <w:jc w:val="center"/>
      </w:pPr>
      <w:r>
        <w:rPr>
          <w:rFonts w:ascii="Arial" w:hAnsi="Arial" w:cs="Arial"/>
          <w:b/>
          <w:i/>
          <w:color w:val="305496"/>
          <w:sz w:val="22"/>
        </w:rPr>
        <w:t>Stationarity: ∇f+Σλi∇hi+Σμj∇gj=0      Primal feasibility: g(x)≤0, h(x)=0      Dual feasibility: μj≥0      Complementary slackness: μj·gj(x)=0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Lagrangian Function: </w:t>
      </w:r>
      <w:r>
        <w:rPr>
          <w:rFonts w:ascii="Arial" w:hAnsi="Arial" w:cs="Arial"/>
          <w:b w:val="0"/>
          <w:i w:val="0"/>
          <w:sz w:val="22"/>
        </w:rPr>
        <w:t>L(x,λ)=f(x)+λᵀ·h(x)+μᵀ·g(x); turunan Lagrangian terhadap x memberi syarat stasioner, dan ∂f*/∂b=-λ* menghubungkan multiplier dengan sensitivitas terhadap RHS kendala.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Complementary Slackness: </w:t>
      </w:r>
      <w:r>
        <w:rPr>
          <w:rFonts w:ascii="Arial" w:hAnsi="Arial" w:cs="Arial"/>
          <w:b w:val="0"/>
          <w:i w:val="0"/>
          <w:sz w:val="22"/>
        </w:rPr>
        <w:t>μj·gj(x*)=0 berarti kendala aktif (g=0) boleh punya μ&gt;0, sedangkan kendala tidak aktif (g&lt;0) harus punya μ=0.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Penalty Method: </w:t>
      </w:r>
      <w:r>
        <w:rPr>
          <w:rFonts w:ascii="Arial" w:hAnsi="Arial" w:cs="Arial"/>
          <w:b w:val="0"/>
          <w:i w:val="0"/>
          <w:sz w:val="22"/>
        </w:rPr>
        <w:t>mengubah masalah berkendala menjadi tanpa kendala dengan menambah term ρ·Σmax(0,gj(x))² ke objektif; saat ρ menuju tak hingga, solusi mendekati solusi constrained sesungguhnya, tetapi ρ besar menyebabkan ill-conditioning.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Barrier Method: </w:t>
      </w:r>
      <w:r>
        <w:rPr>
          <w:rFonts w:ascii="Arial" w:hAnsi="Arial" w:cs="Arial"/>
          <w:b w:val="0"/>
          <w:i w:val="0"/>
          <w:sz w:val="22"/>
        </w:rPr>
        <w:t>menambah term -μ·Σlog(-gj(x)) yang menuju tak hingga saat mendekati batas kendala, menjaga iterasi selalu berada di interior; mendasari interior-point method (Karmarkar, 1984).</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Sequential Quadratic Programming (SQP): </w:t>
      </w:r>
      <w:r>
        <w:rPr>
          <w:rFonts w:ascii="Arial" w:hAnsi="Arial" w:cs="Arial"/>
          <w:b w:val="0"/>
          <w:i w:val="0"/>
          <w:sz w:val="22"/>
        </w:rPr>
        <w:t>menyelesaikan serangkaian sub-masalah quadratic programming yang mengaproksimasi NLP asli secara lokal; efisien untuk kendala non-linier umum.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Augmented Lagrangian: </w:t>
      </w:r>
      <w:r>
        <w:rPr>
          <w:rFonts w:ascii="Arial" w:hAnsi="Arial" w:cs="Arial"/>
          <w:b w:val="0"/>
          <w:i w:val="0"/>
          <w:sz w:val="22"/>
        </w:rPr>
        <w:t>L_A=f+λᵀh+(ρ/2)‖h‖²; menggabungkan penalty dan multiplier Lagrange (Powell 1969, Hestenes 1969) sehingga ρ tidak perlu sangat besar untuk akurasi tinggi.</w:t>
      </w:r>
    </w:p>
    <w:p>
      <w:pPr>
        <w:keepNext/>
        <w:spacing w:before="160" w:after="80"/>
      </w:pPr>
      <w:r>
        <w:rPr>
          <w:rFonts w:ascii="Arial" w:hAnsi="Arial" w:cs="Arial"/>
          <w:b w:val="0"/>
          <w:i/>
          <w:color w:val="444444"/>
          <w:sz w:val="20"/>
        </w:rPr>
        <w:t>Tabel 2. Perbandingan lima pendekatan constraint handling di scipy.optimize berdasarkan tipe kendala yang didukung dan robustness.</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Method</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 Kendala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Robustness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Cocok Untuk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L-BFGS-B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bounds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Bounds saja, scalable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SLSQP</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Equality, inequality, bounds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Default NLP berkendala, n &lt; 100</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trust-constr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Equality, inequality, bounds, sparse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Sangat tinggi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Modern, robust, skala besar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COBYLA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inequality (tanpa equality)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Sedang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Derivative-free, kendala ≤ saja</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Penalty manual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Apapun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Rendah (ill-conditioning)</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Belajar konsep, prototyping cepat</w:t>
            </w:r>
          </w:p>
        </w:tc>
      </w:tr>
    </w:tbl>
    <w:p>
      <w:pPr>
        <w:spacing w:after="80"/>
      </w:pPr>
    </w:p>
    <w:p>
      <w:pPr>
        <w:spacing w:line="360" w:lineRule="auto" w:after="120"/>
        <w:jc w:val="both"/>
      </w:pPr>
      <w:r>
        <w:rPr>
          <w:rFonts w:ascii="Arial" w:hAnsi="Arial" w:cs="Arial"/>
          <w:b w:val="0"/>
          <w:i w:val="0"/>
          <w:sz w:val="22"/>
        </w:rPr>
        <w:t>Tabel 2 membandingkan lima metode constraint handling yang tersedia di scipy.optimize beserta karakteristik kecocokannya.</w:t>
      </w:r>
    </w:p>
    <w:p>
      <w:pPr>
        <w:spacing w:line="360" w:lineRule="auto" w:after="120"/>
        <w:jc w:val="both"/>
      </w:pPr>
      <w:r>
        <w:rPr>
          <w:rFonts w:ascii="Arial" w:hAnsi="Arial" w:cs="Arial"/>
          <w:b/>
          <w:i w:val="0"/>
          <w:sz w:val="22"/>
        </w:rPr>
        <w:t xml:space="preserve">Heuristik Pemilihan Solver dalam Praktik Rekayasa: </w:t>
      </w:r>
      <w:r>
        <w:rPr>
          <w:rFonts w:ascii="Arial" w:hAnsi="Arial" w:cs="Arial"/>
          <w:b w:val="0"/>
          <w:i w:val="0"/>
          <w:sz w:val="22"/>
        </w:rPr>
        <w:t>Pemilihan solver dari Tabel 2 dalam praktik rekayasa sering mengikuti heuristik sederhana: mulai dengan SLSQP sebagai default karena dukungannya yang luas terhadap tipe kendala dan kecepatan konvergensi yang baik pada kebanyakan masalah desain berdimensi sedang (n&lt;100), lalu beralih ke trust-constr bila SLSQP gagal konvergen atau masalah melibatkan kendala sparse berskala besar. COBYLA dicadangkan khusus untuk kasus di mana turunan fungsi objektif tidak tersedia secara analitik maupun numerik (misalnya objektif berasal dari simulasi black-box seperti FEM atau CFD), sementara penalty method manual umumnya hanya dipakai untuk tujuan pembelajaran konsep, bukan produksi, karena rawan ill-conditioning saat parameter ρ perlu dibesarkan untuk mencapai akurasi tinggi.</w:t>
      </w:r>
    </w:p>
    <w:p>
      <w:pPr>
        <w:spacing w:line="360" w:lineRule="auto" w:after="120"/>
        <w:jc w:val="both"/>
      </w:pPr>
      <w:r>
        <w:rPr>
          <w:rFonts w:ascii="Arial" w:hAnsi="Arial" w:cs="Arial"/>
          <w:b/>
          <w:i w:val="0"/>
          <w:sz w:val="22"/>
        </w:rPr>
        <w:t xml:space="preserve">Interpretasi Geometris Kondisi KKT: </w:t>
      </w:r>
      <w:r>
        <w:rPr>
          <w:rFonts w:ascii="Arial" w:hAnsi="Arial" w:cs="Arial"/>
          <w:b w:val="0"/>
          <w:i w:val="0"/>
          <w:sz w:val="22"/>
        </w:rPr>
        <w:t>Interpretasi geometris KKT conditions menjadi jauh lebih intuitif saat divisualisasikan: pada titik optimal constrained, gradient fungsi objektif ∇f harus berupa kombinasi linear dari gradient kendala aktif ∇g (dengan koefisien non-negatif untuk kendala inequality), yang secara geometris berarti tidak ada arah pergerakan yang SEKALIGUS meningkatkan feasibilitas dan memperbaiki nilai objektif. Bila kondisi ini gagal terpenuhi pada suatu titik, maka titik tersebut BUKAN optimal, karena selalu ada arah perbaikan (feasible descent direction) yang belum dieksplorasi oleh solver.</w:t>
      </w:r>
    </w:p>
    <w:p>
      <w:pPr>
        <w:keepNext/>
        <w:spacing w:before="120" w:after="40"/>
        <w:jc w:val="center"/>
      </w:pPr>
      <w:r>
        <w:drawing>
          <wp:inline xmlns:a="http://schemas.openxmlformats.org/drawingml/2006/main" xmlns:pic="http://schemas.openxmlformats.org/drawingml/2006/picture">
            <wp:extent cx="4782894" cy="4499999"/>
            <wp:docPr id="1858245151" name="Picture 1858245151"/>
            <wp:cNvGraphicFramePr>
              <a:graphicFrameLocks noChangeAspect="1"/>
            </wp:cNvGraphicFramePr>
            <a:graphic>
              <a:graphicData uri="http://schemas.openxmlformats.org/drawingml/2006/picture">
                <pic:pic>
                  <pic:nvPicPr>
                    <pic:cNvPr id="0" name="g4_kkt.png"/>
                    <pic:cNvPicPr/>
                  </pic:nvPicPr>
                  <pic:blipFill>
                    <a:blip r:embed="rId23"/>
                    <a:stretch>
                      <a:fillRect/>
                    </a:stretch>
                  </pic:blipFill>
                  <pic:spPr>
                    <a:xfrm>
                      <a:off x="0" y="0"/>
                      <a:ext cx="4782894" cy="4499999"/>
                    </a:xfrm>
                    <a:prstGeom prst="rect"/>
                  </pic:spPr>
                </pic:pic>
              </a:graphicData>
            </a:graphic>
          </wp:inline>
        </w:drawing>
      </w:r>
    </w:p>
    <w:p>
      <w:pPr>
        <w:spacing w:after="200"/>
        <w:jc w:val="center"/>
      </w:pPr>
      <w:r>
        <w:rPr>
          <w:rFonts w:ascii="Arial" w:hAnsi="Arial" w:cs="Arial"/>
          <w:b w:val="0"/>
          <w:i/>
          <w:color w:val="444444"/>
          <w:sz w:val="20"/>
        </w:rPr>
        <w:t>Gambar 4. Visualisasi KKT: min (x-2)²+(y-1,5)² dengan kendala x²+y²≤4; optimal tanpa kendala (2; 1,5) berada di luar daerah feasibel, sehingga solusi constrained bergeser ke batas lingkaran dengan kendala BINDING.</w:t>
      </w:r>
    </w:p>
    <w:p>
      <w:pPr>
        <w:spacing w:line="360" w:lineRule="auto" w:after="120"/>
        <w:jc w:val="both"/>
      </w:pPr>
      <w:r>
        <w:rPr>
          <w:rFonts w:ascii="Arial" w:hAnsi="Arial" w:cs="Arial"/>
          <w:b w:val="0"/>
          <w:i w:val="0"/>
          <w:sz w:val="22"/>
        </w:rPr>
        <w:t>Gambar 4 menunjukkan kasus di mana optimum tanpa kendala berada di luar daerah feasibel; solusi constrained bergeser ke titik pada batas lingkaran di mana gradient kendala ∇g sejajar dengan arah menuju optimum tanpa kendala, sesuai kondisi stasioner KKT.</w:t>
      </w:r>
    </w:p>
    <w:p>
      <w:pPr>
        <w:spacing w:line="360" w:lineRule="auto" w:after="120"/>
        <w:jc w:val="both"/>
      </w:pPr>
      <w:r>
        <w:rPr>
          <w:rFonts w:ascii="Arial" w:hAnsi="Arial" w:cs="Arial"/>
          <w:b/>
          <w:i w:val="0"/>
          <w:sz w:val="22"/>
        </w:rPr>
        <w:t xml:space="preserve">Contoh: Tangki Silinder Volume Tetap. </w:t>
      </w:r>
      <w:r>
        <w:rPr>
          <w:rFonts w:ascii="Arial" w:hAnsi="Arial" w:cs="Arial"/>
          <w:b w:val="0"/>
          <w:i w:val="0"/>
          <w:sz w:val="22"/>
        </w:rPr>
        <w:t>Untuk desain tangki silinder dengan volume tetap V0, minimisasi luas permukaan f=2πR²+2πRH dengan kendala πR²H=V0 menghasilkan solusi analitik H=2R, R*=akar_pangkat_tiga(V0/2π)≈0,542 m dan H≈1,084 m (untuk V0=1 m³).</w:t>
      </w:r>
    </w:p>
    <w:p>
      <w:pPr>
        <w:spacing w:line="360" w:lineRule="auto" w:after="120"/>
        <w:jc w:val="both"/>
      </w:pPr>
      <w:r>
        <w:rPr>
          <w:rFonts w:ascii="Arial" w:hAnsi="Arial" w:cs="Arial"/>
          <w:b/>
          <w:i w:val="0"/>
          <w:sz w:val="22"/>
        </w:rPr>
        <w:t xml:space="preserve">Peringatan, Trap KKT yang Sering Diabaikan: </w:t>
      </w:r>
      <w:r>
        <w:rPr>
          <w:rFonts w:ascii="Arial" w:hAnsi="Arial" w:cs="Arial"/>
          <w:b w:val="0"/>
          <w:i w:val="0"/>
          <w:sz w:val="22"/>
        </w:rPr>
        <w:t>Empat jebakan KKT yang sering diabaikan: constraint qualification yang tidak terpenuhi membuat KKT tidak valid; untuk NLP non-konveks, KKT hanya syarat perlu bukan cukup (bisa jadi saddle point); penalty dengan ρ terlalu besar menyebabkan ill-conditioning numerik; serta lupa memeriksa `result.constr_violation` untuk memastikan solusi benar-benar feasible.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Mendaki Gunung di Kabut Tebal: </w:t>
      </w:r>
      <w:r>
        <w:rPr>
          <w:rFonts w:ascii="Arial" w:hAnsi="Arial" w:cs="Arial"/>
          <w:b w:val="0"/>
          <w:i w:val="0"/>
          <w:sz w:val="22"/>
        </w:rPr>
        <w:t>mendaki gunung dalam kabut tebal, hanya bisa merasakan kemiringan tanah di bawah kaki dan melangkah ke arah yang paling menurun/menaik, persis seperti gradient descent yang hanya memakai informasi lokal.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Naik Sepeda &amp; Local Stability: </w:t>
      </w:r>
      <w:r>
        <w:rPr>
          <w:rFonts w:ascii="Arial" w:hAnsi="Arial" w:cs="Arial"/>
          <w:b w:val="0"/>
          <w:i w:val="0"/>
          <w:sz w:val="22"/>
        </w:rPr>
        <w:t>pengendara sepeda terus melakukan koreksi kecil untuk menjaga keseimbangan (feedback iteratif); sepeda fixed-gear di tanjakan curam adalah analogi jebakan non-konveks (local trap).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Audio Compressor &amp; Knee Curve: </w:t>
      </w:r>
      <w:r>
        <w:rPr>
          <w:rFonts w:ascii="Arial" w:hAnsi="Arial" w:cs="Arial"/>
          <w:b w:val="0"/>
          <w:i w:val="0"/>
          <w:sz w:val="22"/>
        </w:rPr>
        <w:t>mastering engineer mengatur threshold, ratio, attack, dan release sehingga loudness tetap di atas -14 LUFS, sebuah optimasi berkendala interaktif.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Cruise Control Modern (MPC): </w:t>
      </w:r>
      <w:r>
        <w:rPr>
          <w:rFonts w:ascii="Arial" w:hAnsi="Arial" w:cs="Arial"/>
          <w:b w:val="0"/>
          <w:i w:val="0"/>
          <w:sz w:val="22"/>
        </w:rPr>
        <w:t>cruise control modern (MPC, dipakai Tesla Autopilot dan Mercedes EQS) menyelesaikan NLP berkendala setiap 100 milidetik untuk menjaga jarak aman sambil meminimalkan konsumsi bahan bakar.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Training Neural Network (Deep Learning): </w:t>
      </w:r>
      <w:r>
        <w:rPr>
          <w:rFonts w:ascii="Arial" w:hAnsi="Arial" w:cs="Arial"/>
          <w:b w:val="0"/>
          <w:i w:val="0"/>
          <w:sz w:val="22"/>
        </w:rPr>
        <w:t>model bahasa besar seperti GPT-4 dan AlphaFold dilatih via SGD/Adam/AdamW pada landscape loss yang sangat non-konveks berdimensi miliaran.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Camera Autofocus (Phase &amp; Contrast Detection): </w:t>
      </w:r>
      <w:r>
        <w:rPr>
          <w:rFonts w:ascii="Arial" w:hAnsi="Arial" w:cs="Arial"/>
          <w:b w:val="0"/>
          <w:i w:val="0"/>
          <w:sz w:val="22"/>
        </w:rPr>
        <w:t>autofocus kamera memakai hill-climbing berbasis gradient finite-difference dari nilai kontras/fase untuk menemukan posisi lensa optimal.</w:t>
      </w:r>
    </w:p>
    <w:p>
      <w:pPr>
        <w:spacing w:line="360" w:lineRule="auto" w:after="120"/>
        <w:jc w:val="both"/>
      </w:pPr>
      <w:r>
        <w:rPr>
          <w:rFonts w:ascii="Arial" w:hAnsi="Arial" w:cs="Arial"/>
          <w:b/>
          <w:i w:val="0"/>
          <w:sz w:val="22"/>
        </w:rPr>
        <w:t xml:space="preserve">Pola Umum: </w:t>
      </w:r>
      <w:r>
        <w:rPr>
          <w:rFonts w:ascii="Arial" w:hAnsi="Arial" w:cs="Arial"/>
          <w:b w:val="0"/>
          <w:i w:val="0"/>
          <w:sz w:val="22"/>
        </w:rPr>
        <w:t>Pola yang sama di semua analogi: keputusan diambil berulang berdasarkan informasi lokal (slope/gradient) tanpa memerlukan gambaran global sistem, dan iterasi terus dilakukan hingga tidak ada perbaikan berarti lagi.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Design Parameter Optimization: </w:t>
      </w:r>
      <w:r>
        <w:rPr>
          <w:rFonts w:ascii="Arial" w:hAnsi="Arial" w:cs="Arial"/>
          <w:b w:val="0"/>
          <w:i w:val="0"/>
          <w:sz w:val="22"/>
        </w:rPr>
        <w:t>desain parameter pegas coil suspensi otomotif (diameter kawat d, jumlah lilitan N, panjang L) dioptimasi untuk minimisasi massa dengan kendala tegangan luluh, dipakai Mercedes, BMW, dan Toyota.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PID/MPC Controller Tuning: </w:t>
      </w:r>
      <w:r>
        <w:rPr>
          <w:rFonts w:ascii="Arial" w:hAnsi="Arial" w:cs="Arial"/>
          <w:b w:val="0"/>
          <w:i w:val="0"/>
          <w:sz w:val="22"/>
        </w:rPr>
        <w:t>tuning parameter PID/MPC untuk minimisasi ITAE/ISE, diimplementasikan dengan library `do-mpc` dan `CasADi`.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Topology Optimization (FEM): </w:t>
      </w:r>
      <w:r>
        <w:rPr>
          <w:rFonts w:ascii="Arial" w:hAnsi="Arial" w:cs="Arial"/>
          <w:b w:val="0"/>
          <w:i w:val="0"/>
          <w:sz w:val="22"/>
        </w:rPr>
        <w:t>topology optimization berbasis FEM (metode SIMP) dipakai Boeing 787 untuk bracket, BMW iX untuk gearbox, dan Tesla untuk giga-casting demi minimisasi berat struktur.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Robot Trajectory &amp; Optimal Control: </w:t>
      </w:r>
      <w:r>
        <w:rPr>
          <w:rFonts w:ascii="Arial" w:hAnsi="Arial" w:cs="Arial"/>
          <w:b w:val="0"/>
          <w:i w:val="0"/>
          <w:sz w:val="22"/>
        </w:rPr>
        <w:t>perencanaan trajectory robot industri (KUKA, Universal Robots) meminimalkan waktu tempuh dengan kendala dinamika dan batas sendi.</w:t>
      </w:r>
    </w:p>
    <w:p>
      <w:pPr>
        <w:spacing w:line="360" w:lineRule="auto" w:after="120"/>
        <w:jc w:val="both"/>
      </w:pPr>
      <w:r>
        <w:rPr>
          <w:rFonts w:ascii="Arial" w:hAnsi="Arial" w:cs="Arial"/>
          <w:b/>
          <w:i w:val="0"/>
          <w:sz w:val="22"/>
        </w:rPr>
        <w:t xml:space="preserve">Peringatan, Jebakan Praktis Formulasi NLP: </w:t>
      </w:r>
      <w:r>
        <w:rPr>
          <w:rFonts w:ascii="Arial" w:hAnsi="Arial" w:cs="Arial"/>
          <w:b w:val="0"/>
          <w:i w:val="0"/>
          <w:sz w:val="22"/>
        </w:rPr>
        <w:t>Enam jebakan praktis formulasi NLP: lupa memvalidasi gradient analitik sebelum dipakai solver; memilih titik awal yang jauh dari solusi pada masalah non-konveks; mengabaikan scaling variabel yang berbeda orde besaran; menganggap hasil SLSQP tunggal sudah global optimal; lupa memeriksa constraint violation pada solusi akhir; serta tidak melakukan multi-start pada masalah dengan banyak local minimum.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NLP DI JUPYTER NOTEBOOK</w:t>
      </w:r>
    </w:p>
    <w:p>
      <w:pPr>
        <w:spacing w:line="360" w:lineRule="auto" w:after="120"/>
        <w:jc w:val="both"/>
      </w:pPr>
      <w:r>
        <w:rPr>
          <w:rFonts w:ascii="Arial" w:hAnsi="Arial" w:cs="Arial"/>
          <w:b w:val="0"/>
          <w:i w:val="0"/>
          <w:sz w:val="22"/>
        </w:rPr>
        <w:t>Empat cell berikut menerapkan konsep pertemuan ini, berpuncak pada studi kasus desain pegas coil suspensi. Lingkungan: conda env optoauto dengan paket numpy, scipy, matplotlib, pandas, sympy; notebook p10_nonlinear_programming.ipynb.</w:t>
      </w:r>
    </w:p>
    <w:p>
      <w:pPr>
        <w:keepNext/>
        <w:spacing w:before="120" w:after="40"/>
        <w:jc w:val="center"/>
      </w:pPr>
      <w:r>
        <w:drawing>
          <wp:inline xmlns:a="http://schemas.openxmlformats.org/drawingml/2006/main" xmlns:pic="http://schemas.openxmlformats.org/drawingml/2006/picture">
            <wp:extent cx="5472000" cy="4107102"/>
            <wp:docPr id="1858245152" name="Picture 1858245152"/>
            <wp:cNvGraphicFramePr>
              <a:graphicFrameLocks noChangeAspect="1"/>
            </wp:cNvGraphicFramePr>
            <a:graphic>
              <a:graphicData uri="http://schemas.openxmlformats.org/drawingml/2006/picture">
                <pic:pic>
                  <pic:nvPicPr>
                    <pic:cNvPr id="0" name="g5_rosenbrock.png"/>
                    <pic:cNvPicPr/>
                  </pic:nvPicPr>
                  <pic:blipFill>
                    <a:blip r:embed="rId24"/>
                    <a:stretch>
                      <a:fillRect/>
                    </a:stretch>
                  </pic:blipFill>
                  <pic:spPr>
                    <a:xfrm>
                      <a:off x="0" y="0"/>
                      <a:ext cx="5472000" cy="4107102"/>
                    </a:xfrm>
                    <a:prstGeom prst="rect"/>
                  </pic:spPr>
                </pic:pic>
              </a:graphicData>
            </a:graphic>
          </wp:inline>
        </w:drawing>
      </w:r>
    </w:p>
    <w:p>
      <w:pPr>
        <w:spacing w:after="200"/>
        <w:jc w:val="center"/>
      </w:pPr>
      <w:r>
        <w:rPr>
          <w:rFonts w:ascii="Arial" w:hAnsi="Arial" w:cs="Arial"/>
          <w:b w:val="0"/>
          <w:i/>
          <w:color w:val="444444"/>
          <w:sz w:val="20"/>
        </w:rPr>
        <w:t>Gambar 5. Trajectory BFGS pada Rosenbrock function f(x)=(1-x1)²+100(x2-x1²)², benchmark klasik NLP dengan lembah sempit melengkung.</w:t>
      </w:r>
    </w:p>
    <w:p>
      <w:pPr>
        <w:spacing w:line="360" w:lineRule="auto" w:after="120"/>
        <w:jc w:val="both"/>
      </w:pPr>
      <w:r>
        <w:rPr>
          <w:rFonts w:ascii="Arial" w:hAnsi="Arial" w:cs="Arial"/>
          <w:b w:val="0"/>
          <w:i w:val="0"/>
          <w:sz w:val="22"/>
        </w:rPr>
        <w:t>Gambar 5 menunjukkan trajectory BFGS pada fungsi Rosenbrock, benchmark klasik yang menguji kemampuan solver menavigasi lembah sempit melengkung menuju optimal (1,1).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gradient descent manual dan `scipy.optimize.minimize(method='BFGS')` untuk min f(x,y)=(x-3)²+2(y-2)² (solusi analitik x*=3, y*=2, f*=0); plot kontur dan trajectory.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constrained NLP desain pegas coil: minimisasi massa dengan kendala tegangan geser dan defleksi, memakai `method='SLSQP'`, konstanta ρ=7,85e-6 kg/mm³, G=79300 MPa, τ_y=600 MPa, F=500 N, D=50 mm, δ_target=25 mm, bounds d∈[2,15], N∈[5,30], L∈[50,200], x0=[8,12,120].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KKT dan Lagrangian tangki silinder volume tetap (V0=1,0 m³): solusi simbolik via `sympy` diverifikasi numerik dengan `scipy.minimize(method='SLSQP')`.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fungsi `solve_design_nlp()` reusable dengan validasi gradient (`check_grad`) dan multi-start (`np.random.seed(42)`) untuk masalah non-konveks; didemonstrasikan ulang pada masalah pegas Cell 2 dengan n_start=10.</w:t>
      </w:r>
    </w:p>
    <w:p>
      <w:pPr>
        <w:spacing w:line="360" w:lineRule="auto" w:after="120"/>
        <w:jc w:val="both"/>
      </w:pPr>
      <w:r>
        <w:rPr>
          <w:rFonts w:ascii="Arial" w:hAnsi="Arial" w:cs="Arial"/>
          <w:b/>
          <w:i w:val="0"/>
          <w:sz w:val="22"/>
        </w:rPr>
        <w:t xml:space="preserve">Validasi Solusi via Multi-Start: </w:t>
      </w:r>
      <w:r>
        <w:rPr>
          <w:rFonts w:ascii="Arial" w:hAnsi="Arial" w:cs="Arial"/>
          <w:b w:val="0"/>
          <w:i w:val="0"/>
          <w:sz w:val="22"/>
        </w:rPr>
        <w:t>Cell 4 menegaskan pentingnya validasi solusi NLP secara sistematis sebelum dipakai sebagai keputusan desain final: fungsi `solve_design_nlp()` tidak hanya menjalankan solver sekali, tetapi mengulanginya dari sepuluh titik awal acak berbeda (multi-start) dan membandingkan hasil `result.fun` dari tiap run. Bila seluruh sepuluh run konvergen ke nilai objektif yang sama (dalam toleransi numerik kecil), keyakinan bahwa solusi tersebut adalah optimum global (bukan sekadar local minimum) menjadi jauh lebih tinggi, meski tetap tidak ada jaminan matematis mutlak untuk masalah non-konveks umum.</w:t>
      </w:r>
    </w:p>
    <w:p>
      <w:pPr>
        <w:keepNext/>
        <w:spacing w:before="120" w:after="40"/>
        <w:jc w:val="center"/>
      </w:pPr>
      <w:r>
        <w:drawing>
          <wp:inline xmlns:a="http://schemas.openxmlformats.org/drawingml/2006/main" xmlns:pic="http://schemas.openxmlformats.org/drawingml/2006/picture">
            <wp:extent cx="5472000" cy="2192661"/>
            <wp:docPr id="1858245153" name="Picture 1858245153"/>
            <wp:cNvGraphicFramePr>
              <a:graphicFrameLocks noChangeAspect="1"/>
            </wp:cNvGraphicFramePr>
            <a:graphic>
              <a:graphicData uri="http://schemas.openxmlformats.org/drawingml/2006/picture">
                <pic:pic>
                  <pic:nvPicPr>
                    <pic:cNvPr id="0" name="g7_code.png"/>
                    <pic:cNvPicPr/>
                  </pic:nvPicPr>
                  <pic:blipFill>
                    <a:blip r:embed="rId25"/>
                    <a:stretch>
                      <a:fillRect/>
                    </a:stretch>
                  </pic:blipFill>
                  <pic:spPr>
                    <a:xfrm>
                      <a:off x="0" y="0"/>
                      <a:ext cx="5472000" cy="2192661"/>
                    </a:xfrm>
                    <a:prstGeom prst="rect"/>
                  </pic:spPr>
                </pic:pic>
              </a:graphicData>
            </a:graphic>
          </wp:inline>
        </w:drawing>
      </w:r>
    </w:p>
    <w:p>
      <w:pPr>
        <w:spacing w:after="200"/>
        <w:jc w:val="center"/>
      </w:pPr>
      <w:r>
        <w:rPr>
          <w:rFonts w:ascii="Arial" w:hAnsi="Arial" w:cs="Arial"/>
          <w:b w:val="0"/>
          <w:i/>
          <w:color w:val="444444"/>
          <w:sz w:val="20"/>
        </w:rPr>
        <w:t>Gambar 6. Cuplikan kode Cell 2: formulasi dan penyelesaian desain pegas coil dengan scipy.optimize.minimize method SLSQP.</w:t>
      </w:r>
    </w:p>
    <w:p>
      <w:pPr>
        <w:spacing w:line="360" w:lineRule="auto" w:after="120"/>
        <w:jc w:val="both"/>
      </w:pPr>
      <w:r>
        <w:rPr>
          <w:rFonts w:ascii="Arial" w:hAnsi="Arial" w:cs="Arial"/>
          <w:b w:val="0"/>
          <w:i w:val="0"/>
          <w:sz w:val="22"/>
        </w:rPr>
        <w:t>Gambar 6 menunjukkan cuplikan kode inti Cell 2.</w:t>
      </w:r>
    </w:p>
    <w:p>
      <w:pPr>
        <w:spacing w:line="360" w:lineRule="auto" w:after="120"/>
        <w:jc w:val="both"/>
      </w:pPr>
      <w:r>
        <w:rPr>
          <w:rFonts w:ascii="Arial" w:hAnsi="Arial" w:cs="Arial"/>
          <w:b/>
          <w:i w:val="0"/>
          <w:sz w:val="22"/>
        </w:rPr>
        <w:t xml:space="preserve">Penalty Method dalam Praktik: </w:t>
      </w:r>
      <w:r>
        <w:rPr>
          <w:rFonts w:ascii="Arial" w:hAnsi="Arial" w:cs="Arial"/>
          <w:b w:val="0"/>
          <w:i w:val="0"/>
          <w:sz w:val="22"/>
        </w:rPr>
        <w:t>Untuk masalah non-konveks, satu kali menjalankan SLSQP dari satu titik awal berisiko terjebak local minimum. Multi-start (mencoba banyak titik awal acak dan mengambil hasil terbaik) atau metaheuristik (GA/PSO, dibahas Pertemuan 11) lebih realistis untuk mendekati solusi global.</w:t>
      </w:r>
    </w:p>
    <w:p>
      <w:pPr>
        <w:keepNext/>
        <w:spacing w:before="120" w:after="40"/>
        <w:jc w:val="center"/>
      </w:pPr>
      <w:r>
        <w:drawing>
          <wp:inline xmlns:a="http://schemas.openxmlformats.org/drawingml/2006/main" xmlns:pic="http://schemas.openxmlformats.org/drawingml/2006/picture">
            <wp:extent cx="5472000" cy="2870364"/>
            <wp:docPr id="1858245154" name="Picture 1858245154"/>
            <wp:cNvGraphicFramePr>
              <a:graphicFrameLocks noChangeAspect="1"/>
            </wp:cNvGraphicFramePr>
            <a:graphic>
              <a:graphicData uri="http://schemas.openxmlformats.org/drawingml/2006/picture">
                <pic:pic>
                  <pic:nvPicPr>
                    <pic:cNvPr id="0" name="g6_penalty.png"/>
                    <pic:cNvPicPr/>
                  </pic:nvPicPr>
                  <pic:blipFill>
                    <a:blip r:embed="rId26"/>
                    <a:stretch>
                      <a:fillRect/>
                    </a:stretch>
                  </pic:blipFill>
                  <pic:spPr>
                    <a:xfrm>
                      <a:off x="0" y="0"/>
                      <a:ext cx="5472000" cy="2870364"/>
                    </a:xfrm>
                    <a:prstGeom prst="rect"/>
                  </pic:spPr>
                </pic:pic>
              </a:graphicData>
            </a:graphic>
          </wp:inline>
        </w:drawing>
      </w:r>
    </w:p>
    <w:p>
      <w:pPr>
        <w:spacing w:after="200"/>
        <w:jc w:val="center"/>
      </w:pPr>
      <w:r>
        <w:rPr>
          <w:rFonts w:ascii="Arial" w:hAnsi="Arial" w:cs="Arial"/>
          <w:b w:val="0"/>
          <w:i/>
          <w:color w:val="444444"/>
          <w:sz w:val="20"/>
        </w:rPr>
        <w:t>Gambar 7. Penalty method: F(x)=x²+ρ·max(0,2-x)² untuk ρ=1, 10, 100; solusi x* semakin mendekati batas kendala x=2 saat ρ membesar.</w:t>
      </w:r>
    </w:p>
    <w:p>
      <w:pPr>
        <w:spacing w:line="360" w:lineRule="auto" w:after="120"/>
        <w:jc w:val="both"/>
      </w:pPr>
      <w:r>
        <w:rPr>
          <w:rFonts w:ascii="Arial" w:hAnsi="Arial" w:cs="Arial"/>
          <w:b w:val="0"/>
          <w:i w:val="0"/>
          <w:sz w:val="22"/>
        </w:rPr>
        <w:t>Gambar 7 menunjukkan bagaimana penalty method secara bertahap mendorong solusi menuju batas kendala saat parameter penalty ρ diperbesar.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10</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10 berdasarkan tipe soal.</w:t>
      </w:r>
    </w:p>
    <w:p>
      <w:pPr>
        <w:spacing w:line="360" w:lineRule="auto" w:after="120"/>
        <w:jc w:val="both"/>
      </w:pPr>
      <w:r>
        <w:rPr>
          <w:rFonts w:ascii="Arial" w:hAnsi="Arial" w:cs="Arial"/>
          <w:b w:val="0"/>
          <w:i w:val="0"/>
          <w:sz w:val="22"/>
        </w:rPr>
        <w:t>Gambar 8 merangkum distribusi bobotnya.</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Pernyataan paling tepat tentang syarat orde-pertama (necessary condition) bagi local minimum fungsi f(x) tanpa kendala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f(x*) = 0 (nilai fungsi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∇f(x*) = 0 (gradient nol, disebut titik stasioner)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∇²f(x*) = 0 (Hessian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x* = 0 (variabel keputusan nol)</w:t>
      </w:r>
    </w:p>
    <w:p>
      <w:pPr>
        <w:spacing w:line="360" w:lineRule="auto" w:after="120"/>
        <w:jc w:val="both"/>
      </w:pPr>
      <w:r>
        <w:rPr>
          <w:rFonts w:ascii="Arial" w:hAnsi="Arial" w:cs="Arial"/>
          <w:b/>
          <w:i w:val="0"/>
          <w:sz w:val="22"/>
        </w:rPr>
        <w:t xml:space="preserve">2. </w:t>
      </w:r>
      <w:r>
        <w:rPr>
          <w:rFonts w:ascii="Arial" w:hAnsi="Arial" w:cs="Arial"/>
          <w:b w:val="0"/>
          <w:i w:val="0"/>
          <w:sz w:val="22"/>
        </w:rPr>
        <w:t>Pada gradient descent dengan formula x_{k+1} = x_k - α·∇f(x_k), peran step size α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Menentukan jumlah dimensi variabel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Mengontrol seberapa jauh melangkah ke arah negative gradient; terlalu besar overshoot/divergen, terlalu kecil konvergen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Memberi penalty terhadap kendala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harus diset α = 1,0 saja</w:t>
      </w:r>
    </w:p>
    <w:p>
      <w:pPr>
        <w:spacing w:line="360" w:lineRule="auto" w:after="120"/>
        <w:jc w:val="both"/>
      </w:pPr>
      <w:r>
        <w:rPr>
          <w:rFonts w:ascii="Arial" w:hAnsi="Arial" w:cs="Arial"/>
          <w:b/>
          <w:i w:val="0"/>
          <w:sz w:val="22"/>
        </w:rPr>
        <w:t xml:space="preserve">3. </w:t>
      </w:r>
      <w:r>
        <w:rPr>
          <w:rFonts w:ascii="Arial" w:hAnsi="Arial" w:cs="Arial"/>
          <w:b w:val="0"/>
          <w:i w:val="0"/>
          <w:sz w:val="22"/>
        </w:rPr>
        <w:t>Bedanya Newton's method dari steepest descent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Newton tidak butuh gradient, hanya pakai nilai fungsi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Newton pakai informasi Hessian (turunan kedua) untuk model lokal kuadratik, arah d=-H⁻¹·∇f; konvergensi kuadratik (jauh lebih cepat dari 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Newton hanya untuk fungsi linier; steepest descent untuk non-linier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Newton tidak menjamin konvergensi sama sekali</w:t>
      </w:r>
    </w:p>
    <w:p>
      <w:pPr>
        <w:spacing w:line="360" w:lineRule="auto" w:after="120"/>
        <w:jc w:val="both"/>
      </w:pPr>
      <w:r>
        <w:rPr>
          <w:rFonts w:ascii="Arial" w:hAnsi="Arial" w:cs="Arial"/>
          <w:b/>
          <w:i w:val="0"/>
          <w:sz w:val="22"/>
        </w:rPr>
        <w:t xml:space="preserve">4. </w:t>
      </w:r>
      <w:r>
        <w:rPr>
          <w:rFonts w:ascii="Arial" w:hAnsi="Arial" w:cs="Arial"/>
          <w:b w:val="0"/>
          <w:i w:val="0"/>
          <w:sz w:val="22"/>
        </w:rPr>
        <w:t>Method 'BFGS' di scipy.optimize.minimize termasuk dalam keluarga...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Gradient-free derivative-free method (seperti Nelder-Mead)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Quasi-Newton, aproksimasi Hessian dari gradient saja, konvergensi super-linier, default scipy untuk unconstrained NLP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Gradient-only method seperti steepest descent murni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Linear programming solver simpleks variant</w:t>
      </w:r>
    </w:p>
    <w:p>
      <w:pPr>
        <w:spacing w:line="360" w:lineRule="auto" w:after="120"/>
        <w:jc w:val="both"/>
      </w:pPr>
      <w:r>
        <w:rPr>
          <w:rFonts w:ascii="Arial" w:hAnsi="Arial" w:cs="Arial"/>
          <w:b/>
          <w:i w:val="0"/>
          <w:sz w:val="22"/>
        </w:rPr>
        <w:t xml:space="preserve">5. </w:t>
      </w:r>
      <w:r>
        <w:rPr>
          <w:rFonts w:ascii="Arial" w:hAnsi="Arial" w:cs="Arial"/>
          <w:b w:val="0"/>
          <w:i w:val="0"/>
          <w:sz w:val="22"/>
        </w:rPr>
        <w:t>Untuk masalah NLP berkendala min f(x) s.t. g(x)≤0, h(x)=0, Lagrangian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L = f(x) - g(x) - h(x)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L(x,λ,μ) = f(x) + λᵀ·h(x) + μᵀ·g(x) dengan μ ≥ 0 untuk inequality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 = f(x) . g(x) . h(x) (perkalian)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L = ∇f(x) saja, tanpa multiplier</w:t>
      </w:r>
    </w:p>
    <w:p>
      <w:pPr>
        <w:spacing w:line="360" w:lineRule="auto" w:after="120"/>
        <w:jc w:val="both"/>
      </w:pPr>
      <w:r>
        <w:rPr>
          <w:rFonts w:ascii="Arial" w:hAnsi="Arial" w:cs="Arial"/>
          <w:b/>
          <w:i w:val="0"/>
          <w:sz w:val="22"/>
        </w:rPr>
        <w:t xml:space="preserve">6. </w:t>
      </w:r>
      <w:r>
        <w:rPr>
          <w:rFonts w:ascii="Arial" w:hAnsi="Arial" w:cs="Arial"/>
          <w:b w:val="0"/>
          <w:i w:val="0"/>
          <w:sz w:val="22"/>
        </w:rPr>
        <w:t>Complementary slackness dalam KKT conditions menyatakan untuk tiap kendala gj(x)≤0 dengan multiplier μj≥0...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μj + gj(x) = 0 selalu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μj . gj(x*) = 0; kendala aktif (g=0) bisa punya μ&gt;0, kendala tidak aktif (g&lt;0) harus μ=0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μj = gj(x) selalu sama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μj &gt; gj(x) tanpa kondisi tambahan</w:t>
      </w:r>
    </w:p>
    <w:p>
      <w:pPr>
        <w:spacing w:line="360" w:lineRule="auto" w:after="120"/>
        <w:jc w:val="both"/>
      </w:pPr>
      <w:r>
        <w:rPr>
          <w:rFonts w:ascii="Arial" w:hAnsi="Arial" w:cs="Arial"/>
          <w:b/>
          <w:i w:val="0"/>
          <w:sz w:val="22"/>
        </w:rPr>
        <w:t xml:space="preserve">7. </w:t>
      </w:r>
      <w:r>
        <w:rPr>
          <w:rFonts w:ascii="Arial" w:hAnsi="Arial" w:cs="Arial"/>
          <w:b w:val="0"/>
          <w:i w:val="0"/>
          <w:sz w:val="22"/>
        </w:rPr>
        <w:t>Penalty method mengkonversi NLP berkendala menjadi unconstrained dengan cara...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Menghapus semua kendala dari masalah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Menambah term ρ·Σmax(0,gj)² ke objektif; saat ρ menuju tak hingga, solusi unconstrained menuju solusi constrained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variabel x menjadi log(x)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untuk LP, tidak berlaku untuk NLP</w:t>
      </w:r>
    </w:p>
    <w:p>
      <w:pPr>
        <w:spacing w:line="360" w:lineRule="auto" w:after="120"/>
        <w:jc w:val="both"/>
      </w:pPr>
      <w:r>
        <w:rPr>
          <w:rFonts w:ascii="Arial" w:hAnsi="Arial" w:cs="Arial"/>
          <w:b/>
          <w:i w:val="0"/>
          <w:sz w:val="22"/>
        </w:rPr>
        <w:t xml:space="preserve">8. </w:t>
      </w:r>
      <w:r>
        <w:rPr>
          <w:rFonts w:ascii="Arial" w:hAnsi="Arial" w:cs="Arial"/>
          <w:b w:val="0"/>
          <w:i w:val="0"/>
          <w:sz w:val="22"/>
        </w:rPr>
        <w:t>Untuk NLP berkendala umum (equality dan inequality) di scipy, method yang paling tepat dari minimize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method='BFGS' (hanya unconstrained)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method='SLSQP' atau 'trust-constr', mendukung equality, inequality, dan bounds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method='Nelder-Mead' (derivative-free, tidak handle constraints langsung)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method='CG' (conjugate gradient, unconstrained)</w:t>
      </w:r>
    </w:p>
    <w:p>
      <w:pPr>
        <w:spacing w:line="360" w:lineRule="auto" w:after="120"/>
        <w:jc w:val="both"/>
      </w:pPr>
      <w:r>
        <w:rPr>
          <w:rFonts w:ascii="Arial" w:hAnsi="Arial" w:cs="Arial"/>
          <w:b/>
          <w:i w:val="0"/>
          <w:sz w:val="22"/>
        </w:rPr>
        <w:t xml:space="preserve">9. </w:t>
      </w:r>
      <w:r>
        <w:rPr>
          <w:rFonts w:ascii="Arial" w:hAnsi="Arial" w:cs="Arial"/>
          <w:b w:val="0"/>
          <w:i w:val="0"/>
          <w:sz w:val="22"/>
        </w:rPr>
        <w:t>Untuk fungsi konveks, sembarang local minimum juga merupakan...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Saddle point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Global minimum, sifat fundamental fungsi konveks (Hessian semi-definit positif)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Maksimum lokal di sisi lain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hubungan sama sekali dengan global</w:t>
      </w:r>
    </w:p>
    <w:p>
      <w:pPr>
        <w:spacing w:line="360" w:lineRule="auto" w:after="120"/>
        <w:jc w:val="both"/>
      </w:pPr>
      <w:r>
        <w:rPr>
          <w:rFonts w:ascii="Arial" w:hAnsi="Arial" w:cs="Arial"/>
          <w:b/>
          <w:i w:val="0"/>
          <w:sz w:val="22"/>
        </w:rPr>
        <w:t xml:space="preserve">10. </w:t>
      </w:r>
      <w:r>
        <w:rPr>
          <w:rFonts w:ascii="Arial" w:hAnsi="Arial" w:cs="Arial"/>
          <w:b w:val="0"/>
          <w:i w:val="0"/>
          <w:sz w:val="22"/>
        </w:rPr>
        <w:t>Untuk masalah NLP non-konveks (banyak local minimum), strategi paling realistis untuk mendapat solusi mendekati global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Pakai BFGS sekali saja dari titik default, pasti dapat global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Multi-start dengan banyak titik awal random lalu ambil hasil terbaik, atau pakai metaheuristik (GA/PSO, Pertemuan 11)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Ubah kendala secara acak hingga masalah jadi linier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perlu metode khusus, non-konveks selalu solvable dengan gradient descent biasa</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Catatan: gunakan `scipy.optimize.minimize`. Method 'BFGS' untuk unconstrained, 'SLSQP' untuk berkendala. Sediakan gradient analitik via `jac=...` bila bisa. Pastikan cek result.success.</w:t>
      </w:r>
    </w:p>
    <w:p>
      <w:pPr>
        <w:spacing w:line="360" w:lineRule="auto" w:after="120"/>
        <w:jc w:val="both"/>
      </w:pPr>
      <w:r>
        <w:rPr>
          <w:rFonts w:ascii="Arial" w:hAnsi="Arial" w:cs="Arial"/>
          <w:b/>
          <w:i w:val="0"/>
          <w:sz w:val="22"/>
        </w:rPr>
        <w:t xml:space="preserve">C1. </w:t>
      </w:r>
      <w:r>
        <w:rPr>
          <w:rFonts w:ascii="Arial" w:hAnsi="Arial" w:cs="Arial"/>
          <w:b w:val="0"/>
          <w:i w:val="0"/>
          <w:sz w:val="22"/>
        </w:rPr>
        <w:t>Selesaikan unconstrained NLP min f(x) = (x-4)² dengan scipy.optimize.minimize method BFGS, x0=0. Print nilai x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tujuan sebagai lambda, panggil minimize(..., method='BFGS'), lalu ambil x optimal dari res.x. Cek analitik: turunan nol di x=4.</w:t>
      </w:r>
    </w:p>
    <w:p>
      <w:pPr>
        <w:spacing w:line="360" w:lineRule="auto" w:after="120"/>
        <w:jc w:val="both"/>
      </w:pPr>
      <w:r>
        <w:rPr>
          <w:rFonts w:ascii="Arial" w:hAnsi="Arial" w:cs="Arial"/>
          <w:b/>
          <w:i w:val="0"/>
          <w:sz w:val="22"/>
        </w:rPr>
        <w:t xml:space="preserve">C2. </w:t>
      </w:r>
      <w:r>
        <w:rPr>
          <w:rFonts w:ascii="Arial" w:hAnsi="Arial" w:cs="Arial"/>
          <w:b w:val="0"/>
          <w:i w:val="0"/>
          <w:sz w:val="22"/>
        </w:rPr>
        <w:t>Untuk fungsi quadratic 2D f(x,y)=(x-3)²+2(y-2)², hitung nilai gradient di titik (1,1) sebagai vektor norma: ‖∇f(1,1)‖=akar(∇f_x²+∇f_y²).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Gradien ∇f = (2(x-3), 4(y-2)); evaluasi di titik yang diminta lalu hitung norma = akar(∇f_x²+∇f_y²) dengan np.sqrt.</w:t>
      </w:r>
    </w:p>
    <w:p>
      <w:pPr>
        <w:spacing w:line="360" w:lineRule="auto" w:after="120"/>
        <w:jc w:val="both"/>
      </w:pPr>
      <w:r>
        <w:rPr>
          <w:rFonts w:ascii="Arial" w:hAnsi="Arial" w:cs="Arial"/>
          <w:b/>
          <w:i w:val="0"/>
          <w:sz w:val="22"/>
        </w:rPr>
        <w:t xml:space="preserve">C3. </w:t>
      </w:r>
      <w:r>
        <w:rPr>
          <w:rFonts w:ascii="Arial" w:hAnsi="Arial" w:cs="Arial"/>
          <w:b w:val="0"/>
          <w:i w:val="0"/>
          <w:sz w:val="22"/>
        </w:rPr>
        <w:t>Selesaikan min f(x,y)=x²+2y² dengan scipy.minimize method BFGS, x0=[3,2]. Print nilai f optimal (f(x*)).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Panggil minimize(..., method='BFGS') dengan fungsi tujuan sebagai lambda; nilai f optimal dibaca dari res.fun (bisa sangat kecil karena floating point).</w:t>
      </w:r>
    </w:p>
    <w:p>
      <w:pPr>
        <w:spacing w:line="360" w:lineRule="auto" w:after="120"/>
        <w:jc w:val="both"/>
      </w:pPr>
      <w:r>
        <w:rPr>
          <w:rFonts w:ascii="Arial" w:hAnsi="Arial" w:cs="Arial"/>
          <w:b/>
          <w:i w:val="0"/>
          <w:sz w:val="22"/>
        </w:rPr>
        <w:t xml:space="preserve">C4. </w:t>
      </w:r>
      <w:r>
        <w:rPr>
          <w:rFonts w:ascii="Arial" w:hAnsi="Arial" w:cs="Arial"/>
          <w:b w:val="0"/>
          <w:i w:val="0"/>
          <w:sz w:val="22"/>
        </w:rPr>
        <w:t>Selesaikan NLP berkendala min f(x,y)=x²+y² s.t. x+y=4. Pakai method='SLSQP' dengan constraints={'type':'eq', 'fun': lambda x: x[0]+x[1]-4}. Print x optimal (x[0]).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method='SLSQP' dengan kendala equality lewat dict {'type':'eq', 'fun': ...}; mulai dari x0 feasible dan baca x optimal dari res.x.</w:t>
      </w:r>
    </w:p>
    <w:p>
      <w:pPr>
        <w:spacing w:line="360" w:lineRule="auto" w:after="120"/>
        <w:jc w:val="both"/>
      </w:pPr>
      <w:r>
        <w:rPr>
          <w:rFonts w:ascii="Arial" w:hAnsi="Arial" w:cs="Arial"/>
          <w:b/>
          <w:i w:val="0"/>
          <w:sz w:val="22"/>
        </w:rPr>
        <w:t xml:space="preserve">C5. </w:t>
      </w:r>
      <w:r>
        <w:rPr>
          <w:rFonts w:ascii="Arial" w:hAnsi="Arial" w:cs="Arial"/>
          <w:b w:val="0"/>
          <w:i w:val="0"/>
          <w:sz w:val="22"/>
        </w:rPr>
        <w:t>Untuk masalah sebelumnya (min x²+y² s.t. x+y=4), hitung multiplier λ dari Lagrangian L=x²+y²+λ(x+y-4). Solusi: ∂L/∂x=2x+λ=0, ∂L/∂y=2y+λ=0. Print nilai λ.</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Dari kondisi stasioner Lagrangian ∂L/∂x=2x+λ=0, sehingga λ=-2x dievaluasi di solusi optimal.</w:t>
      </w:r>
    </w:p>
    <w:p>
      <w:pPr>
        <w:spacing w:line="360" w:lineRule="auto" w:after="120"/>
        <w:jc w:val="both"/>
      </w:pPr>
      <w:r>
        <w:rPr>
          <w:rFonts w:ascii="Arial" w:hAnsi="Arial" w:cs="Arial"/>
          <w:b/>
          <w:i w:val="0"/>
          <w:sz w:val="22"/>
        </w:rPr>
        <w:t xml:space="preserve">C6. </w:t>
      </w:r>
      <w:r>
        <w:rPr>
          <w:rFonts w:ascii="Arial" w:hAnsi="Arial" w:cs="Arial"/>
          <w:b w:val="0"/>
          <w:i w:val="0"/>
          <w:sz w:val="22"/>
        </w:rPr>
        <w:t>Lakukan 1 iterasi gradient descent untuk f(x)=x² mulai dari x0=5 dengan step size α=0,3. Formula: x1=x0-α·f'(x0). Print x1.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Turunan f'(x)=2x; terapkan rumus update x1=x0-α·f'(x0) dengan nilai x0 dan α dari soal.</w:t>
      </w:r>
    </w:p>
    <w:p>
      <w:pPr>
        <w:spacing w:line="360" w:lineRule="auto" w:after="120"/>
        <w:jc w:val="both"/>
      </w:pPr>
      <w:r>
        <w:rPr>
          <w:rFonts w:ascii="Arial" w:hAnsi="Arial" w:cs="Arial"/>
          <w:b/>
          <w:i w:val="0"/>
          <w:sz w:val="22"/>
        </w:rPr>
        <w:t xml:space="preserve">C7. </w:t>
      </w:r>
      <w:r>
        <w:rPr>
          <w:rFonts w:ascii="Arial" w:hAnsi="Arial" w:cs="Arial"/>
          <w:b w:val="0"/>
          <w:i w:val="0"/>
          <w:sz w:val="22"/>
        </w:rPr>
        <w:t>Untuk fungsi f(x)=x⁴-4x²+5, hitung 1 step Newton's method mulai dari x0=3 dengan formula x1=x0-f'(x0)/f''(x0). Print x1.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Turunkan f'(x)=4x³-8x dan f''(x)=12x²-8, evaluasi di x0, lalu terapkan update Newton x1=x0-f'(x0)/f''(x0).</w:t>
      </w:r>
    </w:p>
    <w:p>
      <w:pPr>
        <w:spacing w:line="360" w:lineRule="auto" w:after="120"/>
        <w:jc w:val="both"/>
      </w:pPr>
      <w:r>
        <w:rPr>
          <w:rFonts w:ascii="Arial" w:hAnsi="Arial" w:cs="Arial"/>
          <w:b/>
          <w:i w:val="0"/>
          <w:sz w:val="22"/>
        </w:rPr>
        <w:t xml:space="preserve">C8. </w:t>
      </w:r>
      <w:r>
        <w:rPr>
          <w:rFonts w:ascii="Arial" w:hAnsi="Arial" w:cs="Arial"/>
          <w:b w:val="0"/>
          <w:i w:val="0"/>
          <w:sz w:val="22"/>
        </w:rPr>
        <w:t>Validasi konveksitas f(x)=x⁴+2x²+1 di x=1 via Hessian (turunan kedua). Hitung f''(1). Print nilainya. Jika f''(x)≥0 di seluruh domain maka konveks.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Hessian 1D = turunan kedua f''(x)=12x²+4; evaluasi di x yang diminta. Karena selalu lebih besar dari 0, fungsi bersifat strictly convex.</w:t>
      </w:r>
    </w:p>
    <w:p>
      <w:pPr>
        <w:spacing w:line="360" w:lineRule="auto" w:after="120"/>
        <w:jc w:val="both"/>
      </w:pPr>
      <w:r>
        <w:rPr>
          <w:rFonts w:ascii="Arial" w:hAnsi="Arial" w:cs="Arial"/>
          <w:b/>
          <w:i w:val="0"/>
          <w:sz w:val="22"/>
        </w:rPr>
        <w:t xml:space="preserve">C9. </w:t>
      </w:r>
      <w:r>
        <w:rPr>
          <w:rFonts w:ascii="Arial" w:hAnsi="Arial" w:cs="Arial"/>
          <w:b w:val="0"/>
          <w:i w:val="0"/>
          <w:sz w:val="22"/>
        </w:rPr>
        <w:t>Selesaikan NLP berkendala dengan bounds: min f(x,y)=(x-2)²+(y-3)² s.t. 0≤x≤1, 0≤y≤5. Pakai method='L-BFGS-B', x0=[0.5,0.5]. Print x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method='L-BFGS-B' dengan parameter bounds; jika optimum tak berkendala di luar batas, solver memproyeksikannya ke boundary. Baca x optimal dari res.x.</w:t>
      </w:r>
    </w:p>
    <w:p>
      <w:pPr>
        <w:spacing w:line="360" w:lineRule="auto" w:after="120"/>
        <w:jc w:val="both"/>
      </w:pPr>
      <w:r>
        <w:rPr>
          <w:rFonts w:ascii="Arial" w:hAnsi="Arial" w:cs="Arial"/>
          <w:b/>
          <w:i w:val="0"/>
          <w:sz w:val="22"/>
        </w:rPr>
        <w:t xml:space="preserve">C10. </w:t>
      </w:r>
      <w:r>
        <w:rPr>
          <w:rFonts w:ascii="Arial" w:hAnsi="Arial" w:cs="Arial"/>
          <w:b w:val="0"/>
          <w:i w:val="0"/>
          <w:sz w:val="22"/>
        </w:rPr>
        <w:t>Penalty method: untuk min f(x)=x² s.t. x≥2, formulasi penalty F(x)=x²+ρ·max(0,2-x)². Hitung F(1.5) dengan ρ=100. Print nilainya.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Substitusikan x ke F(x)=x²+ρ·max(0,2-x)²; suku penalty hanya aktif saat kendala dilanggar. Saat ρ menuju tak hingga, solusi mendekati constraint binding (x=2).</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20-50+ baris kode dengan algoritma lengkap dari awal. Hint minimal. Jawaban benar: +4 poin. Jawaban salah (kode ada tapi hasil tidak sesuai/error): +1 poin partial. Kode kosong + submit = 0 poin dan tidak terkunci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Rosenbrock Function, benchmark NLP klasik: f(x,y)=(1-x)²+100(y-x²)². Selesaikan dengan scipy.minimize method BFGS, x0=[-1.2, 1.0]. Print x* + y* (jumlah dari koordinat minimum yang ditemukan optimizer).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Rosenbrock ("banana function") punya solusi unik di (1,1); selesaikan dengan minimize(..., method='BFGS') lalu jumlahkan komponen res.x dengan .sum().</w:t>
      </w:r>
    </w:p>
    <w:p>
      <w:pPr>
        <w:spacing w:line="360" w:lineRule="auto" w:after="120"/>
        <w:jc w:val="both"/>
      </w:pPr>
      <w:r>
        <w:rPr>
          <w:rFonts w:ascii="Arial" w:hAnsi="Arial" w:cs="Arial"/>
          <w:b/>
          <w:i w:val="0"/>
          <w:sz w:val="22"/>
        </w:rPr>
        <w:t xml:space="preserve">C12 (Hard). </w:t>
      </w:r>
      <w:r>
        <w:rPr>
          <w:rFonts w:ascii="Arial" w:hAnsi="Arial" w:cs="Arial"/>
          <w:b w:val="0"/>
          <w:i w:val="0"/>
          <w:sz w:val="22"/>
        </w:rPr>
        <w:t>Tangki Silinder Volume Tetap: cari R, H untuk min surface area f=2πR²+2πRH s.t. volume πR²H=1,0 m³. Pakai method=SLSQP. Print R* (radius optimal, 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method='SLSQP' dengan kendala volume sebagai dict equality {'type':'eq', 'fun': lambda x: pi*R**2*H - V}; mulai dari x0 feasible dan baca R dari res.x. Solusi analitik optimal: H=2R.</w:t>
      </w:r>
    </w:p>
    <w:p>
      <w:pPr>
        <w:spacing w:line="360" w:lineRule="auto" w:after="120"/>
        <w:jc w:val="both"/>
      </w:pPr>
      <w:r>
        <w:rPr>
          <w:rFonts w:ascii="Arial" w:hAnsi="Arial" w:cs="Arial"/>
          <w:b/>
          <w:i w:val="0"/>
          <w:sz w:val="22"/>
        </w:rPr>
        <w:t xml:space="preserve">C13 (Hard). </w:t>
      </w:r>
      <w:r>
        <w:rPr>
          <w:rFonts w:ascii="Arial" w:hAnsi="Arial" w:cs="Arial"/>
          <w:b w:val="0"/>
          <w:i w:val="0"/>
          <w:sz w:val="22"/>
        </w:rPr>
        <w:t>Penalty Method Convergence: untuk min f(x)=x² s.t. x≥2, formulasi penalty F(x)=x²+ρ·max(0,2-x)². Solve untuk ρ=1, 10, 100 dengan scipy.minimize. Print x* untuk ρ=100.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tiap ρ, minimkan F(x)=x²+ρ·max(0,2-x)² dengan minimize lalu baca res.x; makin besar ρ, x* makin mendekati constraint binding x=2.</w:t>
      </w:r>
    </w:p>
    <w:p>
      <w:pPr>
        <w:spacing w:line="360" w:lineRule="auto" w:after="120"/>
        <w:jc w:val="both"/>
      </w:pPr>
      <w:r>
        <w:rPr>
          <w:rFonts w:ascii="Arial" w:hAnsi="Arial" w:cs="Arial"/>
          <w:b/>
          <w:i w:val="0"/>
          <w:sz w:val="22"/>
        </w:rPr>
        <w:t xml:space="preserve">C14 (Hard). </w:t>
      </w:r>
      <w:r>
        <w:rPr>
          <w:rFonts w:ascii="Arial" w:hAnsi="Arial" w:cs="Arial"/>
          <w:b w:val="0"/>
          <w:i w:val="0"/>
          <w:sz w:val="22"/>
        </w:rPr>
        <w:t>Multi-Start untuk Non-Konveks: untuk f(x)=x⁴-8x²+5 (dua minimum di x=±2, satu lokal di x=0), jalankan 10 kali minimize BFGS dari x0 random uniform di [-5,5] (seed=42). Print nilai f minimum global yang ditemukan.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Jalankan minimize berkali-kali dari x0 acak (set seed), kumpulkan tiap res.fun, lalu ambil yang terkecil dengan min untuk menemukan minimum global.</w:t>
      </w:r>
    </w:p>
    <w:p>
      <w:pPr>
        <w:spacing w:line="360" w:lineRule="auto" w:after="120"/>
        <w:jc w:val="both"/>
      </w:pPr>
      <w:r>
        <w:rPr>
          <w:rFonts w:ascii="Arial" w:hAnsi="Arial" w:cs="Arial"/>
          <w:b/>
          <w:i w:val="0"/>
          <w:sz w:val="22"/>
        </w:rPr>
        <w:t xml:space="preserve">C15 (Hard). </w:t>
      </w:r>
      <w:r>
        <w:rPr>
          <w:rFonts w:ascii="Arial" w:hAnsi="Arial" w:cs="Arial"/>
          <w:b w:val="0"/>
          <w:i w:val="0"/>
          <w:sz w:val="22"/>
        </w:rPr>
        <w:t>Pegas Coil Engineering Design: min mass m=ρ·π·(d²/4)·(πD)·N dengan ρ=7,85e-6 kg/mm³, D=50 mm, F=500 N. Kendala: τ_max=8FD/(πd³)≤600 MPa, δ=8FD³N/(Gd⁴)≥25 mm (G=79300 MPa), L≥N·d. Bounds: d∈[2,15], N∈[5,30], L∈[50,200]. Pakai SLSQP. Print massa minimum (gram, x0=[8,12,120]).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Formulasikan fungsi massa dan tiga kendala (tegangan, defleksi, panjang) sebagai dict inequality, lalu selesaikan dengan method='SLSQP' memakai bounds dan x0 dari soal; massa dalam gram = res.fun x 1000.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Usha, R. (2022). A mathematical model for nonlinear optimization which attempts membership functions to address the uncertainties. Mathematics, 10(10), 1743.</w:t>
      </w:r>
      <w:r>
        <w:rPr>
          <w:rFonts w:ascii="Arial" w:hAnsi="Arial" w:cs="Arial"/>
          <w:b w:val="0"/>
          <w:i w:val="0"/>
          <w:color w:val="0563C1"/>
          <w:sz w:val="21"/>
        </w:rPr>
        <w:t xml:space="preserve"> https://doi.org/10.3390/math10101743</w:t>
      </w:r>
    </w:p>
    <w:p>
      <w:pPr>
        <w:spacing w:line="360" w:lineRule="auto" w:after="120"/>
        <w:ind w:left="567" w:hanging="567"/>
      </w:pPr>
      <w:r>
        <w:rPr>
          <w:rFonts w:ascii="Arial" w:hAnsi="Arial" w:cs="Arial"/>
          <w:b w:val="0"/>
          <w:i w:val="0"/>
          <w:sz w:val="22"/>
        </w:rPr>
        <w:t>Oancea, G. (2022). Machining parameters optimization based on objective function linearization. Mathematics, 10(5), 803.</w:t>
      </w:r>
      <w:r>
        <w:rPr>
          <w:rFonts w:ascii="Arial" w:hAnsi="Arial" w:cs="Arial"/>
          <w:b w:val="0"/>
          <w:i w:val="0"/>
          <w:color w:val="0563C1"/>
          <w:sz w:val="21"/>
        </w:rPr>
        <w:t xml:space="preserve"> https://doi.org/10.3390/math10050803</w:t>
      </w:r>
    </w:p>
    <w:p>
      <w:pPr>
        <w:spacing w:line="360" w:lineRule="auto" w:after="120"/>
        <w:ind w:left="567" w:hanging="567"/>
      </w:pPr>
      <w:r>
        <w:rPr>
          <w:rFonts w:ascii="Arial" w:hAnsi="Arial" w:cs="Arial"/>
          <w:b w:val="0"/>
          <w:i w:val="0"/>
          <w:sz w:val="22"/>
        </w:rPr>
        <w:t>Bayá, G., Canale, E., Nesmachnow, S., De Sousa, A., &amp; Sartor, P. (2022). Production optimization in a grain facility through mixed-integer linear programming. Applied Sciences, 12(16), 8212.</w:t>
      </w:r>
      <w:r>
        <w:rPr>
          <w:rFonts w:ascii="Arial" w:hAnsi="Arial" w:cs="Arial"/>
          <w:b w:val="0"/>
          <w:i w:val="0"/>
          <w:color w:val="0563C1"/>
          <w:sz w:val="21"/>
        </w:rPr>
        <w:t xml:space="preserve"> https://doi.org/10.3390/app12168212</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9.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