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Setiap pengukuran sensor mengandung noise: model sinyal teramati adalah x_obs(t)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w_optimal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p>
    <w:p>
      <w:pPr>
        <w:spacing w:before="40" w:after="120"/>
        <w:jc w:val="center"/>
      </w:pPr>
      <w:r>
        <w:rPr>
          <w:rFonts w:ascii="Arial" w:hAnsi="Arial" w:cs="Arial"/>
          <w:b/>
          <w:i/>
          <w:color w:val="305496"/>
          <w:sz w:val="22"/>
        </w:rPr>
        <w:t>Centered: y't = (1/k)·Σ xt+i , i=−k/2..k/2      Trailing: y't = (1/k)·Σ xt−i , i=0..k−1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Sampling Rate</w:t>
            </w:r>
          </w:p>
        </w:tc>
        <w:tc>
          <w:tcPr>
            <w:tcW w:type="dxa" w:w="2197"/>
            <w:shd w:val="clear" w:fill="DCE4F1"/>
          </w:tcPr>
          <w:p>
            <w:pPr>
              <w:keepNext/>
              <w:spacing w:after="0"/>
            </w:pPr>
            <w:r>
              <w:rPr>
                <w:rFonts w:ascii="Arial" w:hAnsi="Arial" w:cs="Arial"/>
                <w:b/>
                <w:i w:val="0"/>
                <w:sz w:val="19"/>
              </w:rPr>
              <w:t>Window k</w:t>
            </w:r>
          </w:p>
        </w:tc>
        <w:tc>
          <w:tcPr>
            <w:tcW w:type="dxa" w:w="2197"/>
            <w:shd w:val="clear" w:fill="DCE4F1"/>
          </w:tcPr>
          <w:p>
            <w:pPr>
              <w:keepNext/>
              <w:spacing w:after="0"/>
            </w:pPr>
            <w:r>
              <w:rPr>
                <w:rFonts w:ascii="Arial" w:hAnsi="Arial" w:cs="Arial"/>
                <w:b/>
                <w:i w:val="0"/>
                <w:sz w:val="19"/>
              </w:rPr>
              <w:t>fcutoff Efektif</w:t>
            </w:r>
          </w:p>
        </w:tc>
        <w:tc>
          <w:tcPr>
            <w:tcW w:type="dxa" w:w="2197"/>
            <w:shd w:val="clear" w:fill="DCE4F1"/>
          </w:tcPr>
          <w:p>
            <w:pPr>
              <w:keepNext/>
              <w:spacing w:after="0"/>
            </w:pPr>
            <w:r>
              <w:rPr>
                <w:rFonts w:ascii="Arial" w:hAnsi="Arial" w:cs="Arial"/>
                <w:b/>
                <w:i w:val="0"/>
                <w:sz w:val="19"/>
              </w:rPr>
              <w:t>Lag (ms)</w:t>
            </w:r>
          </w:p>
        </w:tc>
      </w:tr>
      <w:tr>
        <w:trPr>
          <w:cantSplit/>
        </w:trPr>
        <w:tc>
          <w:tcPr>
            <w:tcW w:type="dxa" w:w="2197"/>
          </w:tcPr>
          <w:p>
            <w:pPr>
              <w:keepNext/>
              <w:spacing w:after="0"/>
            </w:pPr>
            <w:r>
              <w:rPr>
                <w:rFonts w:ascii="Arial" w:hAnsi="Arial" w:cs="Arial"/>
                <w:b w:val="0"/>
                <w:i w:val="0"/>
                <w:sz w:val="19"/>
              </w:rPr>
              <w:t>1000 Hz</w:t>
            </w:r>
          </w:p>
        </w:tc>
        <w:tc>
          <w:tcPr>
            <w:tcW w:type="dxa" w:w="2197"/>
          </w:tcPr>
          <w:p>
            <w:pPr>
              <w:keepNext/>
              <w:spacing w:after="0"/>
            </w:pPr>
            <w:r>
              <w:rPr>
                <w:rFonts w:ascii="Arial" w:hAnsi="Arial" w:cs="Arial"/>
                <w:b w:val="0"/>
                <w:i w:val="0"/>
                <w:sz w:val="19"/>
              </w:rPr>
              <w:t>5</w:t>
            </w:r>
          </w:p>
        </w:tc>
        <w:tc>
          <w:tcPr>
            <w:tcW w:type="dxa" w:w="2197"/>
          </w:tcPr>
          <w:p>
            <w:pPr>
              <w:keepNext/>
              <w:spacing w:after="0"/>
            </w:pPr>
            <w:r>
              <w:rPr>
                <w:rFonts w:ascii="Arial" w:hAnsi="Arial" w:cs="Arial"/>
                <w:b w:val="0"/>
                <w:i w:val="0"/>
                <w:sz w:val="19"/>
              </w:rPr>
              <w:t>~200 Hz</w:t>
            </w:r>
          </w:p>
        </w:tc>
        <w:tc>
          <w:tcPr>
            <w:tcW w:type="dxa" w:w="2197"/>
          </w:tcPr>
          <w:p>
            <w:pPr>
              <w:keepNext/>
              <w:spacing w:after="0"/>
            </w:pPr>
            <w:r>
              <w:rPr>
                <w:rFonts w:ascii="Arial" w:hAnsi="Arial" w:cs="Arial"/>
                <w:b w:val="0"/>
                <w:i w:val="0"/>
                <w:sz w:val="19"/>
              </w:rPr>
              <w:t>2 ms</w:t>
            </w:r>
          </w:p>
        </w:tc>
      </w:tr>
      <w:tr>
        <w:trPr>
          <w:cantSplit/>
        </w:trPr>
        <w:tc>
          <w:tcPr>
            <w:tcW w:type="dxa" w:w="2197"/>
          </w:tcPr>
          <w:p>
            <w:pPr>
              <w:keepNext/>
              <w:spacing w:after="0"/>
            </w:pPr>
            <w:r>
              <w:rPr>
                <w:rFonts w:ascii="Arial" w:hAnsi="Arial" w:cs="Arial"/>
                <w:b w:val="0"/>
                <w:i w:val="0"/>
                <w:sz w:val="19"/>
              </w:rPr>
              <w:t>1000 Hz</w:t>
            </w:r>
          </w:p>
        </w:tc>
        <w:tc>
          <w:tcPr>
            <w:tcW w:type="dxa" w:w="2197"/>
          </w:tcPr>
          <w:p>
            <w:pPr>
              <w:keepNext/>
              <w:spacing w:after="0"/>
            </w:pPr>
            <w:r>
              <w:rPr>
                <w:rFonts w:ascii="Arial" w:hAnsi="Arial" w:cs="Arial"/>
                <w:b w:val="0"/>
                <w:i w:val="0"/>
                <w:sz w:val="19"/>
              </w:rPr>
              <w:t>25</w:t>
            </w:r>
          </w:p>
        </w:tc>
        <w:tc>
          <w:tcPr>
            <w:tcW w:type="dxa" w:w="2197"/>
          </w:tcPr>
          <w:p>
            <w:pPr>
              <w:keepNext/>
              <w:spacing w:after="0"/>
            </w:pPr>
            <w:r>
              <w:rPr>
                <w:rFonts w:ascii="Arial" w:hAnsi="Arial" w:cs="Arial"/>
                <w:b w:val="0"/>
                <w:i w:val="0"/>
                <w:sz w:val="19"/>
              </w:rPr>
              <w:t>~40 Hz</w:t>
            </w:r>
          </w:p>
        </w:tc>
        <w:tc>
          <w:tcPr>
            <w:tcW w:type="dxa" w:w="2197"/>
          </w:tcPr>
          <w:p>
            <w:pPr>
              <w:keepNext/>
              <w:spacing w:after="0"/>
            </w:pPr>
            <w:r>
              <w:rPr>
                <w:rFonts w:ascii="Arial" w:hAnsi="Arial" w:cs="Arial"/>
                <w:b w:val="0"/>
                <w:i w:val="0"/>
                <w:sz w:val="19"/>
              </w:rPr>
              <w:t>12 ms</w:t>
            </w:r>
          </w:p>
        </w:tc>
      </w:tr>
      <w:tr>
        <w:trPr>
          <w:cantSplit/>
        </w:trPr>
        <w:tc>
          <w:tcPr>
            <w:tcW w:type="dxa" w:w="2197"/>
          </w:tcPr>
          <w:p>
            <w:pPr>
              <w:keepNext/>
              <w:spacing w:after="0"/>
            </w:pPr>
            <w:r>
              <w:rPr>
                <w:rFonts w:ascii="Arial" w:hAnsi="Arial" w:cs="Arial"/>
                <w:b w:val="0"/>
                <w:i w:val="0"/>
                <w:sz w:val="19"/>
              </w:rPr>
              <w:t>100 Hz</w:t>
            </w:r>
          </w:p>
        </w:tc>
        <w:tc>
          <w:tcPr>
            <w:tcW w:type="dxa" w:w="2197"/>
          </w:tcPr>
          <w:p>
            <w:pPr>
              <w:keepNext/>
              <w:spacing w:after="0"/>
            </w:pPr>
            <w:r>
              <w:rPr>
                <w:rFonts w:ascii="Arial" w:hAnsi="Arial" w:cs="Arial"/>
                <w:b w:val="0"/>
                <w:i w:val="0"/>
                <w:sz w:val="19"/>
              </w:rPr>
              <w:t>10</w:t>
            </w:r>
          </w:p>
        </w:tc>
        <w:tc>
          <w:tcPr>
            <w:tcW w:type="dxa" w:w="2197"/>
          </w:tcPr>
          <w:p>
            <w:pPr>
              <w:keepNext/>
              <w:spacing w:after="0"/>
            </w:pPr>
            <w:r>
              <w:rPr>
                <w:rFonts w:ascii="Arial" w:hAnsi="Arial" w:cs="Arial"/>
                <w:b w:val="0"/>
                <w:i w:val="0"/>
                <w:sz w:val="19"/>
              </w:rPr>
              <w:t>~10 Hz</w:t>
            </w:r>
          </w:p>
        </w:tc>
        <w:tc>
          <w:tcPr>
            <w:tcW w:type="dxa" w:w="2197"/>
          </w:tcPr>
          <w:p>
            <w:pPr>
              <w:keepNext/>
              <w:spacing w:after="0"/>
            </w:pPr>
            <w:r>
              <w:rPr>
                <w:rFonts w:ascii="Arial" w:hAnsi="Arial" w:cs="Arial"/>
                <w:b w:val="0"/>
                <w:i w:val="0"/>
                <w:sz w:val="19"/>
              </w:rPr>
              <w:t>50 ms</w:t>
            </w:r>
          </w:p>
        </w:tc>
      </w:tr>
      <w:tr>
        <w:trPr>
          <w:cantSplit/>
        </w:trPr>
        <w:tc>
          <w:tcPr>
            <w:tcW w:type="dxa" w:w="2197"/>
          </w:tcPr>
          <w:p>
            <w:pPr>
              <w:keepNext/>
              <w:spacing w:after="0"/>
            </w:pPr>
            <w:r>
              <w:rPr>
                <w:rFonts w:ascii="Arial" w:hAnsi="Arial" w:cs="Arial"/>
                <w:b w:val="0"/>
                <w:i w:val="0"/>
                <w:sz w:val="19"/>
              </w:rPr>
              <w:t>10 Hz</w:t>
            </w:r>
          </w:p>
        </w:tc>
        <w:tc>
          <w:tcPr>
            <w:tcW w:type="dxa" w:w="2197"/>
          </w:tcPr>
          <w:p>
            <w:pPr>
              <w:keepNext/>
              <w:spacing w:after="0"/>
            </w:pPr>
            <w:r>
              <w:rPr>
                <w:rFonts w:ascii="Arial" w:hAnsi="Arial" w:cs="Arial"/>
                <w:b w:val="0"/>
                <w:i w:val="0"/>
                <w:sz w:val="19"/>
              </w:rPr>
              <w:t>10</w:t>
            </w:r>
          </w:p>
        </w:tc>
        <w:tc>
          <w:tcPr>
            <w:tcW w:type="dxa" w:w="2197"/>
          </w:tcPr>
          <w:p>
            <w:pPr>
              <w:keepNext/>
              <w:spacing w:after="0"/>
            </w:pPr>
            <w:r>
              <w:rPr>
                <w:rFonts w:ascii="Arial" w:hAnsi="Arial" w:cs="Arial"/>
                <w:b w:val="0"/>
                <w:i w:val="0"/>
                <w:sz w:val="19"/>
              </w:rPr>
              <w:t>~1 Hz</w:t>
            </w:r>
          </w:p>
        </w:tc>
        <w:tc>
          <w:tcPr>
            <w:tcW w:type="dxa" w:w="2197"/>
          </w:tcPr>
          <w:p>
            <w:pPr>
              <w:keepNext/>
              <w:spacing w:after="0"/>
            </w:pPr>
            <w:r>
              <w:rPr>
                <w:rFonts w:ascii="Arial" w:hAnsi="Arial" w:cs="Arial"/>
                <w:b w:val="0"/>
                <w:i w:val="0"/>
                <w:sz w:val="19"/>
              </w:rPr>
              <w:t>500 ms</w:t>
            </w:r>
          </w:p>
        </w:tc>
      </w:tr>
      <w:tr>
        <w:trPr>
          <w:cantSplit/>
        </w:trPr>
        <w:tc>
          <w:tcPr>
            <w:tcW w:type="dxa" w:w="2197"/>
          </w:tcPr>
          <w:p>
            <w:pPr>
              <w:spacing w:after="0"/>
            </w:pPr>
            <w:r>
              <w:rPr>
                <w:rFonts w:ascii="Arial" w:hAnsi="Arial" w:cs="Arial"/>
                <w:b w:val="0"/>
                <w:i w:val="0"/>
                <w:sz w:val="19"/>
              </w:rPr>
              <w:t>1 Hz</w:t>
            </w:r>
          </w:p>
        </w:tc>
        <w:tc>
          <w:tcPr>
            <w:tcW w:type="dxa" w:w="2197"/>
          </w:tcPr>
          <w:p>
            <w:pPr>
              <w:spacing w:after="0"/>
            </w:pPr>
            <w:r>
              <w:rPr>
                <w:rFonts w:ascii="Arial" w:hAnsi="Arial" w:cs="Arial"/>
                <w:b w:val="0"/>
                <w:i w:val="0"/>
                <w:sz w:val="19"/>
              </w:rPr>
              <w:t>10</w:t>
            </w:r>
          </w:p>
        </w:tc>
        <w:tc>
          <w:tcPr>
            <w:tcW w:type="dxa" w:w="2197"/>
          </w:tcPr>
          <w:p>
            <w:pPr>
              <w:spacing w:after="0"/>
            </w:pPr>
            <w:r>
              <w:rPr>
                <w:rFonts w:ascii="Arial" w:hAnsi="Arial" w:cs="Arial"/>
                <w:b w:val="0"/>
                <w:i w:val="0"/>
                <w:sz w:val="19"/>
              </w:rPr>
              <w:t>~0.1 Hz</w:t>
            </w:r>
          </w:p>
        </w:tc>
        <w:tc>
          <w:tcPr>
            <w:tcW w:type="dxa" w:w="2197"/>
          </w:tcPr>
          <w:p>
            <w:pPr>
              <w:spacing w:after="0"/>
            </w:pPr>
            <w:r>
              <w:rPr>
                <w:rFonts w:ascii="Arial" w:hAnsi="Arial" w:cs="Arial"/>
                <w:b w:val="0"/>
                <w:i w:val="0"/>
                <w:sz w:val="19"/>
              </w:rPr>
              <w:t>5000 ms</w:t>
            </w:r>
          </w:p>
        </w:tc>
      </w:tr>
    </w:tbl>
    <w:p>
      <w:pPr>
        <w:spacing w:after="80"/>
      </w:pP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p>
    <w:p>
      <w:pPr>
        <w:spacing w:before="40" w:after="120"/>
        <w:jc w:val="center"/>
      </w:pPr>
      <w:r>
        <w:rPr>
          <w:rFonts w:ascii="Arial" w:hAnsi="Arial" w:cs="Arial"/>
          <w:b/>
          <w:i/>
          <w:color w:val="305496"/>
          <w:sz w:val="22"/>
        </w:rPr>
        <w:t>EMAt = α·xt + (1−α)·EMAt−1 ,  α ∈ (0, 1]</w:t>
      </w:r>
    </w:p>
    <w:p>
      <w:pPr>
        <w:spacing w:line="360" w:lineRule="auto" w:after="120"/>
        <w:jc w:val="both"/>
      </w:pPr>
      <w:r>
        <w:rPr>
          <w:rFonts w:ascii="Arial" w:hAnsi="Arial" w:cs="Arial"/>
          <w:b w:val="0"/>
          <w:i w:val="0"/>
          <w:sz w:val="22"/>
        </w:rPr>
        <w:t>Bobot pengamatan ke-i dari belakang adalah wi = α·(1−α)^i,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`pd.Series(x).ewm(alpha=α,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EMA punya lag lebih kecil dan tidak perlu menyimpan seluruh window (hanya nilai EMA sebelumnya), sementara MA punya frequency response yang lebih bersih (less sidelobe leakage). EWMA control chart (`|x − EMA| &gt; 3·√(EMA_var)`) adalah teknik standar Statistical Process Control (SPC)/Six Sigma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α</w:t>
            </w:r>
          </w:p>
        </w:tc>
        <w:tc>
          <w:tcPr>
            <w:tcW w:type="dxa" w:w="2197"/>
            <w:shd w:val="clear" w:fill="DCE4F1"/>
          </w:tcPr>
          <w:p>
            <w:pPr>
              <w:keepNext/>
              <w:spacing w:after="0"/>
            </w:pPr>
            <w:r>
              <w:rPr>
                <w:rFonts w:ascii="Arial" w:hAnsi="Arial" w:cs="Arial"/>
                <w:b/>
                <w:i w:val="0"/>
                <w:sz w:val="19"/>
              </w:rPr>
              <w:t>Effective Window N</w:t>
            </w:r>
          </w:p>
        </w:tc>
        <w:tc>
          <w:tcPr>
            <w:tcW w:type="dxa" w:w="2197"/>
            <w:shd w:val="clear" w:fill="DCE4F1"/>
          </w:tcPr>
          <w:p>
            <w:pPr>
              <w:keepNext/>
              <w:spacing w:after="0"/>
            </w:pPr>
            <w:r>
              <w:rPr>
                <w:rFonts w:ascii="Arial" w:hAnsi="Arial" w:cs="Arial"/>
                <w:b/>
                <w:i w:val="0"/>
                <w:sz w:val="19"/>
              </w:rPr>
              <w:t>Karakter</w:t>
            </w:r>
          </w:p>
        </w:tc>
        <w:tc>
          <w:tcPr>
            <w:tcW w:type="dxa" w:w="2197"/>
            <w:shd w:val="clear" w:fill="DCE4F1"/>
          </w:tcPr>
          <w:p>
            <w:pPr>
              <w:keepNext/>
              <w:spacing w:after="0"/>
            </w:pPr>
            <w:r>
              <w:rPr>
                <w:rFonts w:ascii="Arial" w:hAnsi="Arial" w:cs="Arial"/>
                <w:b/>
                <w:i w:val="0"/>
                <w:sz w:val="19"/>
              </w:rPr>
              <w:t>Use Case</w:t>
            </w:r>
          </w:p>
        </w:tc>
      </w:tr>
      <w:tr>
        <w:trPr>
          <w:cantSplit/>
        </w:trPr>
        <w:tc>
          <w:tcPr>
            <w:tcW w:type="dxa" w:w="2197"/>
          </w:tcPr>
          <w:p>
            <w:pPr>
              <w:keepNext/>
              <w:spacing w:after="0"/>
            </w:pPr>
            <w:r>
              <w:rPr>
                <w:rFonts w:ascii="Arial" w:hAnsi="Arial" w:cs="Arial"/>
                <w:b w:val="0"/>
                <w:i w:val="0"/>
                <w:sz w:val="19"/>
              </w:rPr>
              <w:t>0,5</w:t>
            </w:r>
          </w:p>
        </w:tc>
        <w:tc>
          <w:tcPr>
            <w:tcW w:type="dxa" w:w="2197"/>
          </w:tcPr>
          <w:p>
            <w:pPr>
              <w:keepNext/>
              <w:spacing w:after="0"/>
            </w:pPr>
            <w:r>
              <w:rPr>
                <w:rFonts w:ascii="Arial" w:hAnsi="Arial" w:cs="Arial"/>
                <w:b w:val="0"/>
                <w:i w:val="0"/>
                <w:sz w:val="19"/>
              </w:rPr>
              <w:t>3</w:t>
            </w:r>
          </w:p>
        </w:tc>
        <w:tc>
          <w:tcPr>
            <w:tcW w:type="dxa" w:w="2197"/>
          </w:tcPr>
          <w:p>
            <w:pPr>
              <w:keepNext/>
              <w:spacing w:after="0"/>
            </w:pPr>
            <w:r>
              <w:rPr>
                <w:rFonts w:ascii="Arial" w:hAnsi="Arial" w:cs="Arial"/>
                <w:b w:val="0"/>
                <w:i w:val="0"/>
                <w:sz w:val="19"/>
              </w:rPr>
              <w:t>Sangat responsif, noise ikut lolos</w:t>
            </w:r>
          </w:p>
        </w:tc>
        <w:tc>
          <w:tcPr>
            <w:tcW w:type="dxa" w:w="2197"/>
          </w:tcPr>
          <w:p>
            <w:pPr>
              <w:keepNext/>
              <w:spacing w:after="0"/>
            </w:pPr>
            <w:r>
              <w:rPr>
                <w:rFonts w:ascii="Arial" w:hAnsi="Arial" w:cs="Arial"/>
                <w:b w:val="0"/>
                <w:i w:val="0"/>
                <w:sz w:val="19"/>
              </w:rPr>
              <w:t>Deteksi event cepat</w:t>
            </w:r>
          </w:p>
        </w:tc>
      </w:tr>
      <w:tr>
        <w:trPr>
          <w:cantSplit/>
        </w:trPr>
        <w:tc>
          <w:tcPr>
            <w:tcW w:type="dxa" w:w="2197"/>
          </w:tcPr>
          <w:p>
            <w:pPr>
              <w:keepNext/>
              <w:spacing w:after="0"/>
            </w:pPr>
            <w:r>
              <w:rPr>
                <w:rFonts w:ascii="Arial" w:hAnsi="Arial" w:cs="Arial"/>
                <w:b w:val="0"/>
                <w:i w:val="0"/>
                <w:sz w:val="19"/>
              </w:rPr>
              <w:t>0,3</w:t>
            </w:r>
          </w:p>
        </w:tc>
        <w:tc>
          <w:tcPr>
            <w:tcW w:type="dxa" w:w="2197"/>
          </w:tcPr>
          <w:p>
            <w:pPr>
              <w:keepNext/>
              <w:spacing w:after="0"/>
            </w:pPr>
            <w:r>
              <w:rPr>
                <w:rFonts w:ascii="Arial" w:hAnsi="Arial" w:cs="Arial"/>
                <w:b w:val="0"/>
                <w:i w:val="0"/>
                <w:sz w:val="19"/>
              </w:rPr>
              <w:t>5-6</w:t>
            </w:r>
          </w:p>
        </w:tc>
        <w:tc>
          <w:tcPr>
            <w:tcW w:type="dxa" w:w="2197"/>
          </w:tcPr>
          <w:p>
            <w:pPr>
              <w:keepNext/>
              <w:spacing w:after="0"/>
            </w:pPr>
            <w:r>
              <w:rPr>
                <w:rFonts w:ascii="Arial" w:hAnsi="Arial" w:cs="Arial"/>
                <w:b w:val="0"/>
                <w:i w:val="0"/>
                <w:sz w:val="19"/>
              </w:rPr>
              <w:t>Responsif, smoothing sedang</w:t>
            </w:r>
          </w:p>
        </w:tc>
        <w:tc>
          <w:tcPr>
            <w:tcW w:type="dxa" w:w="2197"/>
          </w:tcPr>
          <w:p>
            <w:pPr>
              <w:keepNext/>
              <w:spacing w:after="0"/>
            </w:pPr>
            <w:r>
              <w:rPr>
                <w:rFonts w:ascii="Arial" w:hAnsi="Arial" w:cs="Arial"/>
                <w:b w:val="0"/>
                <w:i w:val="0"/>
                <w:sz w:val="19"/>
              </w:rPr>
              <w:t>Alert real-time</w:t>
            </w:r>
          </w:p>
        </w:tc>
      </w:tr>
      <w:tr>
        <w:trPr>
          <w:cantSplit/>
        </w:trPr>
        <w:tc>
          <w:tcPr>
            <w:tcW w:type="dxa" w:w="2197"/>
          </w:tcPr>
          <w:p>
            <w:pPr>
              <w:keepNext/>
              <w:spacing w:after="0"/>
            </w:pPr>
            <w:r>
              <w:rPr>
                <w:rFonts w:ascii="Arial" w:hAnsi="Arial" w:cs="Arial"/>
                <w:b w:val="0"/>
                <w:i w:val="0"/>
                <w:sz w:val="19"/>
              </w:rPr>
              <w:t>0,1</w:t>
            </w:r>
          </w:p>
        </w:tc>
        <w:tc>
          <w:tcPr>
            <w:tcW w:type="dxa" w:w="2197"/>
          </w:tcPr>
          <w:p>
            <w:pPr>
              <w:keepNext/>
              <w:spacing w:after="0"/>
            </w:pPr>
            <w:r>
              <w:rPr>
                <w:rFonts w:ascii="Arial" w:hAnsi="Arial" w:cs="Arial"/>
                <w:b w:val="0"/>
                <w:i w:val="0"/>
                <w:sz w:val="19"/>
              </w:rPr>
              <w:t>19</w:t>
            </w:r>
          </w:p>
        </w:tc>
        <w:tc>
          <w:tcPr>
            <w:tcW w:type="dxa" w:w="2197"/>
          </w:tcPr>
          <w:p>
            <w:pPr>
              <w:keepNext/>
              <w:spacing w:after="0"/>
            </w:pPr>
            <w:r>
              <w:rPr>
                <w:rFonts w:ascii="Arial" w:hAnsi="Arial" w:cs="Arial"/>
                <w:b w:val="0"/>
                <w:i w:val="0"/>
                <w:sz w:val="19"/>
              </w:rPr>
              <w:t>Seimbang</w:t>
            </w:r>
          </w:p>
        </w:tc>
        <w:tc>
          <w:tcPr>
            <w:tcW w:type="dxa" w:w="2197"/>
          </w:tcPr>
          <w:p>
            <w:pPr>
              <w:keepNext/>
              <w:spacing w:after="0"/>
            </w:pPr>
            <w:r>
              <w:rPr>
                <w:rFonts w:ascii="Arial" w:hAnsi="Arial" w:cs="Arial"/>
                <w:b w:val="0"/>
                <w:i w:val="0"/>
                <w:sz w:val="19"/>
              </w:rPr>
              <w:t>Baseline umum</w:t>
            </w:r>
          </w:p>
        </w:tc>
      </w:tr>
      <w:tr>
        <w:trPr>
          <w:cantSplit/>
        </w:trPr>
        <w:tc>
          <w:tcPr>
            <w:tcW w:type="dxa" w:w="2197"/>
          </w:tcPr>
          <w:p>
            <w:pPr>
              <w:keepNext/>
              <w:spacing w:after="0"/>
            </w:pPr>
            <w:r>
              <w:rPr>
                <w:rFonts w:ascii="Arial" w:hAnsi="Arial" w:cs="Arial"/>
                <w:b w:val="0"/>
                <w:i w:val="0"/>
                <w:sz w:val="19"/>
              </w:rPr>
              <w:t>0,05</w:t>
            </w:r>
          </w:p>
        </w:tc>
        <w:tc>
          <w:tcPr>
            <w:tcW w:type="dxa" w:w="2197"/>
          </w:tcPr>
          <w:p>
            <w:pPr>
              <w:keepNext/>
              <w:spacing w:after="0"/>
            </w:pPr>
            <w:r>
              <w:rPr>
                <w:rFonts w:ascii="Arial" w:hAnsi="Arial" w:cs="Arial"/>
                <w:b w:val="0"/>
                <w:i w:val="0"/>
                <w:sz w:val="19"/>
              </w:rPr>
              <w:t>39</w:t>
            </w:r>
          </w:p>
        </w:tc>
        <w:tc>
          <w:tcPr>
            <w:tcW w:type="dxa" w:w="2197"/>
          </w:tcPr>
          <w:p>
            <w:pPr>
              <w:keepNext/>
              <w:spacing w:after="0"/>
            </w:pPr>
            <w:r>
              <w:rPr>
                <w:rFonts w:ascii="Arial" w:hAnsi="Arial" w:cs="Arial"/>
                <w:b w:val="0"/>
                <w:i w:val="0"/>
                <w:sz w:val="19"/>
              </w:rPr>
              <w:t>Smoothing kuat</w:t>
            </w:r>
          </w:p>
        </w:tc>
        <w:tc>
          <w:tcPr>
            <w:tcW w:type="dxa" w:w="2197"/>
          </w:tcPr>
          <w:p>
            <w:pPr>
              <w:keepNext/>
              <w:spacing w:after="0"/>
            </w:pPr>
            <w:r>
              <w:rPr>
                <w:rFonts w:ascii="Arial" w:hAnsi="Arial" w:cs="Arial"/>
                <w:b w:val="0"/>
                <w:i w:val="0"/>
                <w:sz w:val="19"/>
              </w:rPr>
              <w:t>Tren jangka menengah</w:t>
            </w:r>
          </w:p>
        </w:tc>
      </w:tr>
      <w:tr>
        <w:trPr>
          <w:cantSplit/>
        </w:trPr>
        <w:tc>
          <w:tcPr>
            <w:tcW w:type="dxa" w:w="2197"/>
          </w:tcPr>
          <w:p>
            <w:pPr>
              <w:spacing w:after="0"/>
            </w:pPr>
            <w:r>
              <w:rPr>
                <w:rFonts w:ascii="Arial" w:hAnsi="Arial" w:cs="Arial"/>
                <w:b w:val="0"/>
                <w:i w:val="0"/>
                <w:sz w:val="19"/>
              </w:rPr>
              <w:t>0,01</w:t>
            </w:r>
          </w:p>
        </w:tc>
        <w:tc>
          <w:tcPr>
            <w:tcW w:type="dxa" w:w="2197"/>
          </w:tcPr>
          <w:p>
            <w:pPr>
              <w:spacing w:after="0"/>
            </w:pPr>
            <w:r>
              <w:rPr>
                <w:rFonts w:ascii="Arial" w:hAnsi="Arial" w:cs="Arial"/>
                <w:b w:val="0"/>
                <w:i w:val="0"/>
                <w:sz w:val="19"/>
              </w:rPr>
              <w:t>199</w:t>
            </w:r>
          </w:p>
        </w:tc>
        <w:tc>
          <w:tcPr>
            <w:tcW w:type="dxa" w:w="2197"/>
          </w:tcPr>
          <w:p>
            <w:pPr>
              <w:spacing w:after="0"/>
            </w:pPr>
            <w:r>
              <w:rPr>
                <w:rFonts w:ascii="Arial" w:hAnsi="Arial" w:cs="Arial"/>
                <w:b w:val="0"/>
                <w:i w:val="0"/>
                <w:sz w:val="19"/>
              </w:rPr>
              <w:t>Hampir flat</w:t>
            </w:r>
          </w:p>
        </w:tc>
        <w:tc>
          <w:tcPr>
            <w:tcW w:type="dxa" w:w="2197"/>
          </w:tcPr>
          <w:p>
            <w:pPr>
              <w:spacing w:after="0"/>
            </w:pPr>
            <w:r>
              <w:rPr>
                <w:rFonts w:ascii="Arial" w:hAnsi="Arial" w:cs="Arial"/>
                <w:b w:val="0"/>
                <w:i w:val="0"/>
                <w:sz w:val="19"/>
              </w:rPr>
              <w:t>Baseline drift jangka panjang</w:t>
            </w:r>
          </w:p>
        </w:tc>
      </w:tr>
    </w:tbl>
    <w:p>
      <w:pPr>
        <w:spacing w:after="80"/>
      </w:pP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p>
    <w:p>
      <w:pPr>
        <w:spacing w:before="40" w:after="120"/>
        <w:jc w:val="center"/>
      </w:pPr>
      <w:r>
        <w:rPr>
          <w:rFonts w:ascii="Arial" w:hAnsi="Arial" w:cs="Arial"/>
          <w:b/>
          <w:i/>
          <w:color w:val="305496"/>
          <w:sz w:val="22"/>
        </w:rPr>
        <w:t>Median: y't = median(x[t−k : t+k+1])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Filter</w:t>
            </w:r>
          </w:p>
        </w:tc>
        <w:tc>
          <w:tcPr>
            <w:tcW w:type="dxa" w:w="1757"/>
            <w:shd w:val="clear" w:fill="DCE4F1"/>
          </w:tcPr>
          <w:p>
            <w:pPr>
              <w:keepNext/>
              <w:spacing w:after="0"/>
            </w:pPr>
            <w:r>
              <w:rPr>
                <w:rFonts w:ascii="Arial" w:hAnsi="Arial" w:cs="Arial"/>
                <w:b/>
                <w:i w:val="0"/>
                <w:sz w:val="19"/>
              </w:rPr>
              <w:t>Tipe Noise Terbaik</w:t>
            </w:r>
          </w:p>
        </w:tc>
        <w:tc>
          <w:tcPr>
            <w:tcW w:type="dxa" w:w="1757"/>
            <w:shd w:val="clear" w:fill="DCE4F1"/>
          </w:tcPr>
          <w:p>
            <w:pPr>
              <w:keepNext/>
              <w:spacing w:after="0"/>
            </w:pPr>
            <w:r>
              <w:rPr>
                <w:rFonts w:ascii="Arial" w:hAnsi="Arial" w:cs="Arial"/>
                <w:b/>
                <w:i w:val="0"/>
                <w:sz w:val="19"/>
              </w:rPr>
              <w:t>Preserve Peak?</w:t>
            </w:r>
          </w:p>
        </w:tc>
        <w:tc>
          <w:tcPr>
            <w:tcW w:type="dxa" w:w="1757"/>
            <w:shd w:val="clear" w:fill="DCE4F1"/>
          </w:tcPr>
          <w:p>
            <w:pPr>
              <w:keepNext/>
              <w:spacing w:after="0"/>
            </w:pPr>
            <w:r>
              <w:rPr>
                <w:rFonts w:ascii="Arial" w:hAnsi="Arial" w:cs="Arial"/>
                <w:b/>
                <w:i w:val="0"/>
                <w:sz w:val="19"/>
              </w:rPr>
              <w:t>Real-time?</w:t>
            </w:r>
          </w:p>
        </w:tc>
        <w:tc>
          <w:tcPr>
            <w:tcW w:type="dxa" w:w="1757"/>
            <w:shd w:val="clear" w:fill="DCE4F1"/>
          </w:tcPr>
          <w:p>
            <w:pPr>
              <w:keepNext/>
              <w:spacing w:after="0"/>
            </w:pPr>
            <w:r>
              <w:rPr>
                <w:rFonts w:ascii="Arial" w:hAnsi="Arial" w:cs="Arial"/>
                <w:b/>
                <w:i w:val="0"/>
                <w:sz w:val="19"/>
              </w:rPr>
              <w:t>Komputasi</w:t>
            </w:r>
          </w:p>
        </w:tc>
      </w:tr>
      <w:tr>
        <w:trPr>
          <w:cantSplit/>
        </w:trPr>
        <w:tc>
          <w:tcPr>
            <w:tcW w:type="dxa" w:w="1757"/>
          </w:tcPr>
          <w:p>
            <w:pPr>
              <w:keepNext/>
              <w:spacing w:after="0"/>
            </w:pPr>
            <w:r>
              <w:rPr>
                <w:rFonts w:ascii="Arial" w:hAnsi="Arial" w:cs="Arial"/>
                <w:b w:val="0"/>
                <w:i w:val="0"/>
                <w:sz w:val="19"/>
              </w:rPr>
              <w:t>Moving Average</w:t>
            </w:r>
          </w:p>
        </w:tc>
        <w:tc>
          <w:tcPr>
            <w:tcW w:type="dxa" w:w="1757"/>
          </w:tcPr>
          <w:p>
            <w:pPr>
              <w:keepNext/>
              <w:spacing w:after="0"/>
            </w:pPr>
            <w:r>
              <w:rPr>
                <w:rFonts w:ascii="Arial" w:hAnsi="Arial" w:cs="Arial"/>
                <w:b w:val="0"/>
                <w:i w:val="0"/>
                <w:sz w:val="19"/>
              </w:rPr>
              <w:t>Gaussian, broadband</w:t>
            </w:r>
          </w:p>
        </w:tc>
        <w:tc>
          <w:tcPr>
            <w:tcW w:type="dxa" w:w="1757"/>
          </w:tcPr>
          <w:p>
            <w:pPr>
              <w:keepNext/>
              <w:spacing w:after="0"/>
            </w:pPr>
            <w:r>
              <w:rPr>
                <w:rFonts w:ascii="Arial" w:hAnsi="Arial" w:cs="Arial"/>
                <w:b w:val="0"/>
                <w:i w:val="0"/>
                <w:sz w:val="19"/>
              </w:rPr>
              <w:t>Tidak</w:t>
            </w:r>
          </w:p>
        </w:tc>
        <w:tc>
          <w:tcPr>
            <w:tcW w:type="dxa" w:w="1757"/>
          </w:tcPr>
          <w:p>
            <w:pPr>
              <w:keepNext/>
              <w:spacing w:after="0"/>
            </w:pPr>
            <w:r>
              <w:rPr>
                <w:rFonts w:ascii="Arial" w:hAnsi="Arial" w:cs="Arial"/>
                <w:b w:val="0"/>
                <w:i w:val="0"/>
                <w:sz w:val="19"/>
              </w:rPr>
              <w:t>Ya (trailing)</w:t>
            </w:r>
          </w:p>
        </w:tc>
        <w:tc>
          <w:tcPr>
            <w:tcW w:type="dxa" w:w="1757"/>
          </w:tcPr>
          <w:p>
            <w:pPr>
              <w:keepNext/>
              <w:spacing w:after="0"/>
            </w:pPr>
            <w:r>
              <w:rPr>
                <w:rFonts w:ascii="Arial" w:hAnsi="Arial" w:cs="Arial"/>
                <w:b w:val="0"/>
                <w:i w:val="0"/>
                <w:sz w:val="19"/>
              </w:rPr>
              <w:t>O(N)</w:t>
            </w:r>
          </w:p>
        </w:tc>
      </w:tr>
      <w:tr>
        <w:trPr>
          <w:cantSplit/>
        </w:trPr>
        <w:tc>
          <w:tcPr>
            <w:tcW w:type="dxa" w:w="1757"/>
          </w:tcPr>
          <w:p>
            <w:pPr>
              <w:keepNext/>
              <w:spacing w:after="0"/>
            </w:pPr>
            <w:r>
              <w:rPr>
                <w:rFonts w:ascii="Arial" w:hAnsi="Arial" w:cs="Arial"/>
                <w:b w:val="0"/>
                <w:i w:val="0"/>
                <w:sz w:val="19"/>
              </w:rPr>
              <w:t>EMA</w:t>
            </w:r>
          </w:p>
        </w:tc>
        <w:tc>
          <w:tcPr>
            <w:tcW w:type="dxa" w:w="1757"/>
          </w:tcPr>
          <w:p>
            <w:pPr>
              <w:keepNext/>
              <w:spacing w:after="0"/>
            </w:pPr>
            <w:r>
              <w:rPr>
                <w:rFonts w:ascii="Arial" w:hAnsi="Arial" w:cs="Arial"/>
                <w:b w:val="0"/>
                <w:i w:val="0"/>
                <w:sz w:val="19"/>
              </w:rPr>
              <w:t>Gaussian, drift lambat</w:t>
            </w:r>
          </w:p>
        </w:tc>
        <w:tc>
          <w:tcPr>
            <w:tcW w:type="dxa" w:w="1757"/>
          </w:tcPr>
          <w:p>
            <w:pPr>
              <w:keepNext/>
              <w:spacing w:after="0"/>
            </w:pPr>
            <w:r>
              <w:rPr>
                <w:rFonts w:ascii="Arial" w:hAnsi="Arial" w:cs="Arial"/>
                <w:b w:val="0"/>
                <w:i w:val="0"/>
                <w:sz w:val="19"/>
              </w:rPr>
              <w:t>Tidak</w:t>
            </w:r>
          </w:p>
        </w:tc>
        <w:tc>
          <w:tcPr>
            <w:tcW w:type="dxa" w:w="1757"/>
          </w:tcPr>
          <w:p>
            <w:pPr>
              <w:keepNext/>
              <w:spacing w:after="0"/>
            </w:pPr>
            <w:r>
              <w:rPr>
                <w:rFonts w:ascii="Arial" w:hAnsi="Arial" w:cs="Arial"/>
                <w:b w:val="0"/>
                <w:i w:val="0"/>
                <w:sz w:val="19"/>
              </w:rPr>
              <w:t>Ya</w:t>
            </w:r>
          </w:p>
        </w:tc>
        <w:tc>
          <w:tcPr>
            <w:tcW w:type="dxa" w:w="1757"/>
          </w:tcPr>
          <w:p>
            <w:pPr>
              <w:keepNext/>
              <w:spacing w:after="0"/>
            </w:pPr>
            <w:r>
              <w:rPr>
                <w:rFonts w:ascii="Arial" w:hAnsi="Arial" w:cs="Arial"/>
                <w:b w:val="0"/>
                <w:i w:val="0"/>
                <w:sz w:val="19"/>
              </w:rPr>
              <w:t>O(N)</w:t>
            </w:r>
          </w:p>
        </w:tc>
      </w:tr>
      <w:tr>
        <w:trPr>
          <w:cantSplit/>
        </w:trPr>
        <w:tc>
          <w:tcPr>
            <w:tcW w:type="dxa" w:w="1757"/>
          </w:tcPr>
          <w:p>
            <w:pPr>
              <w:keepNext/>
              <w:spacing w:after="0"/>
            </w:pPr>
            <w:r>
              <w:rPr>
                <w:rFonts w:ascii="Arial" w:hAnsi="Arial" w:cs="Arial"/>
                <w:b w:val="0"/>
                <w:i w:val="0"/>
                <w:sz w:val="19"/>
              </w:rPr>
              <w:t>Savitzky-Golay</w:t>
            </w:r>
          </w:p>
        </w:tc>
        <w:tc>
          <w:tcPr>
            <w:tcW w:type="dxa" w:w="1757"/>
          </w:tcPr>
          <w:p>
            <w:pPr>
              <w:keepNext/>
              <w:spacing w:after="0"/>
            </w:pPr>
            <w:r>
              <w:rPr>
                <w:rFonts w:ascii="Arial" w:hAnsi="Arial" w:cs="Arial"/>
                <w:b w:val="0"/>
                <w:i w:val="0"/>
                <w:sz w:val="19"/>
              </w:rPr>
              <w:t>Gaussian, perlu jaga puncak</w:t>
            </w:r>
          </w:p>
        </w:tc>
        <w:tc>
          <w:tcPr>
            <w:tcW w:type="dxa" w:w="1757"/>
          </w:tcPr>
          <w:p>
            <w:pPr>
              <w:keepNext/>
              <w:spacing w:after="0"/>
            </w:pPr>
            <w:r>
              <w:rPr>
                <w:rFonts w:ascii="Arial" w:hAnsi="Arial" w:cs="Arial"/>
                <w:b w:val="0"/>
                <w:i w:val="0"/>
                <w:sz w:val="19"/>
              </w:rPr>
              <w:t>Ya</w:t>
            </w:r>
          </w:p>
        </w:tc>
        <w:tc>
          <w:tcPr>
            <w:tcW w:type="dxa" w:w="1757"/>
          </w:tcPr>
          <w:p>
            <w:pPr>
              <w:keepNext/>
              <w:spacing w:after="0"/>
            </w:pPr>
            <w:r>
              <w:rPr>
                <w:rFonts w:ascii="Arial" w:hAnsi="Arial" w:cs="Arial"/>
                <w:b w:val="0"/>
                <w:i w:val="0"/>
                <w:sz w:val="19"/>
              </w:rPr>
              <w:t>Tidak (perlu window penuh)</w:t>
            </w:r>
          </w:p>
        </w:tc>
        <w:tc>
          <w:tcPr>
            <w:tcW w:type="dxa" w:w="1757"/>
          </w:tcPr>
          <w:p>
            <w:pPr>
              <w:keepNext/>
              <w:spacing w:after="0"/>
            </w:pPr>
            <w:r>
              <w:rPr>
                <w:rFonts w:ascii="Arial" w:hAnsi="Arial" w:cs="Arial"/>
                <w:b w:val="0"/>
                <w:i w:val="0"/>
                <w:sz w:val="19"/>
              </w:rPr>
              <w:t>O(N·w·p)</w:t>
            </w:r>
          </w:p>
        </w:tc>
      </w:tr>
      <w:tr>
        <w:trPr>
          <w:cantSplit/>
        </w:trPr>
        <w:tc>
          <w:tcPr>
            <w:tcW w:type="dxa" w:w="1757"/>
          </w:tcPr>
          <w:p>
            <w:pPr>
              <w:spacing w:after="0"/>
            </w:pPr>
            <w:r>
              <w:rPr>
                <w:rFonts w:ascii="Arial" w:hAnsi="Arial" w:cs="Arial"/>
                <w:b w:val="0"/>
                <w:i w:val="0"/>
                <w:sz w:val="19"/>
              </w:rPr>
              <w:t>Median</w:t>
            </w:r>
          </w:p>
        </w:tc>
        <w:tc>
          <w:tcPr>
            <w:tcW w:type="dxa" w:w="1757"/>
          </w:tcPr>
          <w:p>
            <w:pPr>
              <w:spacing w:after="0"/>
            </w:pPr>
            <w:r>
              <w:rPr>
                <w:rFonts w:ascii="Arial" w:hAnsi="Arial" w:cs="Arial"/>
                <w:b w:val="0"/>
                <w:i w:val="0"/>
                <w:sz w:val="19"/>
              </w:rPr>
              <w:t>Impulsive/spike/outlier</w:t>
            </w:r>
          </w:p>
        </w:tc>
        <w:tc>
          <w:tcPr>
            <w:tcW w:type="dxa" w:w="1757"/>
          </w:tcPr>
          <w:p>
            <w:pPr>
              <w:spacing w:after="0"/>
            </w:pPr>
            <w:r>
              <w:rPr>
                <w:rFonts w:ascii="Arial" w:hAnsi="Arial" w:cs="Arial"/>
                <w:b w:val="0"/>
                <w:i w:val="0"/>
                <w:sz w:val="19"/>
              </w:rPr>
              <w:t>Sebagian</w:t>
            </w:r>
          </w:p>
        </w:tc>
        <w:tc>
          <w:tcPr>
            <w:tcW w:type="dxa" w:w="1757"/>
          </w:tcPr>
          <w:p>
            <w:pPr>
              <w:spacing w:after="0"/>
            </w:pPr>
            <w:r>
              <w:rPr>
                <w:rFonts w:ascii="Arial" w:hAnsi="Arial" w:cs="Arial"/>
                <w:b w:val="0"/>
                <w:i w:val="0"/>
                <w:sz w:val="19"/>
              </w:rPr>
              <w:t>Ya</w:t>
            </w:r>
          </w:p>
        </w:tc>
        <w:tc>
          <w:tcPr>
            <w:tcW w:type="dxa" w:w="1757"/>
          </w:tcPr>
          <w:p>
            <w:pPr>
              <w:spacing w:after="0"/>
            </w:pPr>
            <w:r>
              <w:rPr>
                <w:rFonts w:ascii="Arial" w:hAnsi="Arial" w:cs="Arial"/>
                <w:b w:val="0"/>
                <w:i w:val="0"/>
                <w:sz w:val="19"/>
              </w:rPr>
              <w:t>O(N·w·log w)</w:t>
            </w:r>
          </w:p>
        </w:tc>
      </w:tr>
    </w:tbl>
    <w:p>
      <w:pPr>
        <w:spacing w:after="80"/>
      </w:pP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p2_filter_smoothing.ipynb. Gambar 8 menunjukkan cuplikan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Gambar 8. Cuplikan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80560"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0560"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1000; T_dur = 2.0; N = int(fs * T_dur)</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Terapkan EMA dengan α=0,1 memakai pandas: ema = pd.Series(y).ewm(alpha=0.1,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pd.Series(y).ewm(alpha=...,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responsif dengan ewm(alpha=...,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anomaly detection berbasis EMA + aturan 3σ. Generate sinyal baru: y_anom = clean + noise (tanpa spike), lalu inject 3 anomali besar: y_anom[[250,750,1250]] += 4.0. Hitung EMA(α=0,05) lalu residual = y_anom − EMA. Hitung n_detect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