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inersia</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redaman</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pegas</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eksitasi</w:t>
      </w:r>
      <w:r>
        <w:rPr>
          <w:rFonts w:ascii="Arial" w:hAnsi="Arial" w:cs="Arial"/>
          <w:b/>
          <w:i/>
          <w:color w:val="305496"/>
          <w:sz w:val="22"/>
        </w:rPr>
        <w:t xml:space="preserve">  ⟹  mẍ + cẋ + kx = F(t)</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1-DoF dengan m = 5 kg, k = 2000 N/m, dan c = 40 Ns/m (parameter yang dipakai konsisten pada seluruh implementasi Python pertemuan ini). Frekuensi natural tak teredam ωn = √(k/m) = √(2000/5) = 20 rad/s, setara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ωn/(2π) ≈ 3,1831 Hz dengan periode T = 1/</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0,3142 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F(t)  ⟹  ẍ + 2ζωn·ẋ + ωn²·x = F(t)/m,   ωn = √(k/m),   ζ = c/(2√(km))</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 xml:space="preserve">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w:t>
      </w:r>
      <w:r>
        <w:rPr>
          <w:rFonts w:ascii="Arial" w:hAnsi="Arial" w:cs="Arial"/>
          <w:b w:val="0"/>
          <w:i w:val="0"/>
          <w:sz w:val="22"/>
        </w:rPr>
        <w:t xml:space="preserve">δ</w:t>
      </w:r>
      <w:r>
        <w:rPr>
          <w:rFonts w:ascii="Arial" w:hAnsi="Arial" w:cs="Arial"/>
          <w:b w:val="0"/>
          <w:i w:val="0"/>
          <w:sz w:val="22"/>
          <w:vertAlign w:val="subscript"/>
        </w:rPr>
        <w:t xml:space="preserve">st</w:t>
      </w:r>
      <w:r>
        <w:rPr>
          <w:rFonts w:ascii="Arial" w:hAnsi="Arial" w:cs="Arial"/>
          <w:b w:val="0"/>
          <w:i w:val="0"/>
          <w:sz w:val="22"/>
        </w:rPr>
        <w:t xml:space="preserve">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 xml:space="preserve">Sebagai contoh konkret klasifikasi paksa: mesin cuci pada fase spin-dry menghasilkan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 xml:space="preserve">Untuk memperjelas dampak klasifikasi redaman terhadap respons waktu, Gambar 4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1-DoF (1 koordinat)  →  MDoF (n koordinat, matriks n×n)  →  Continuous (∞-DoF, PDE)</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 xml:space="preserve">Gambar 5 mengilustrasikan lompatan kompleksitas dari 1-DoF ke MDoF ke continuous: sistem quarter-car (2-DoF) memerlukan dua koordinat (perpindahan bodi x1 dan roda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State: (x, ẋ)  ·  Trajektori: x(t) → ẋ(t) pada plane fase</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 xml:space="preserve">massa pakaian basah tidak seimbang pada fase spin-dry menjadi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 xml:space="preserve">gedung 3-lantai bukan 1-DoF karena setiap lantai bergerak independen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2 memakai parameter referensi m=5 kg, k=2000 N/m, c=40 Ns/m. Lingkungan: conda env getaran_mekanik dengan paket numpy dan matplotlib; notebook sistem_getaran_klasifikasi.ipynb. Gambar 8 menunjukkan potongan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(ωn,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 xml:space="preserve">setup parameter m=5, k=2000, c=40, hitung ωn,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 xml:space="preserve">simulasi getaran bebas dengan integrator Runge-Kutta orde 4 (RK4) buatan sendiri untuk 4 skenario redaman (ζ=0; 0,1; 1; 2), plot perpindahan x(t)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Sistem dengan F(t) = 0 dan bergerak akibat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frekuensi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rasio redaman ζ untuk c=40 (dari parameter referensi)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lalu bandingkan ζ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 * np.sqrt(1 - zeta**2), pakai omega_n dari C1 dan ζ dari C4.</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subsistem quarter-car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=250 kg bodi,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n1</w:t>
      </w:r>
      <w:r>
        <w:rPr>
          <w:rFonts w:ascii="Arial" w:hAnsi="Arial" w:cs="Arial"/>
          <w:b w:val="0"/>
          <w:i w:val="0"/>
          <w:color w:val="333333"/>
          <w:sz w:val="21"/>
        </w:rPr>
        <w:t xml:space="preserve">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Simulasikan getaran bebas (RK4,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loop RK4 seperti pada Cell 2, simpan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tiap langkah, lalu ambil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skenario critical damped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m=5, k=2000), hitung indeks waktu t saat |x(t)| pertama kali turun di bawah 1%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Jalankan loop RK4 dari C7 dengan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energi total awal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 0,5·m·</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² + 0,5·k·</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² untuk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m=5, k=2000. Verifikasi bahwa pada sistem tak teredam (c=0) energi pada t=2s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mendekati E0 (drift numerik &lt; 1%). Cetak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E0 langsung dari rumus, lalu simulasikan RK4 dengan c=0 sampai </w:t>
      </w:r>
      <w:r>
        <w:rPr>
          <w:rFonts w:ascii="Arial" w:hAnsi="Arial" w:cs="Arial"/>
          <w:b w:val="0"/>
          <w:i w:val="0"/>
          <w:color w:val="333333"/>
          <w:sz w:val="21"/>
        </w:rPr>
        <w:t xml:space="preserve">t</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sambil menghitung E=T+U tiap langkah; drift = abs(</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omega_n*np.sqrt(1-zeta**2) untuk tiap ζ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getaran bebas sistem m=5, k=2000 pada 4 skenario redaman sekaligus (c=0; 0,1·</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dengan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=2√(km)),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generator phase portrait dari awal (RK4 manual tanpa scipy) untuk 4 skenario redaman yang sama seperti CH1, lalu klasifikasikan otomatis bentuk trayektori berdasarkan aturan: ζ==0 → 'center (elips)'; 0&lt;ζ&lt;1 → 'spiral (stable focus)'; ζ==1 → 'critical node'; ζ&gt;1 →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untuk tiap skenario dari CH1, lalu terapkan aturan if/elif sesuai rentang ζ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validasi konvergensi integrator RK4: untuk sistem tak teredam (c=0, m=5, k=2000,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 simulasikan dengan tiga nilai step-size dt = [0,01; 0,001; 0,0001], hitung drift energi relatif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−E0|/</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tiga nilai dt, untuk tiap dt jalankan simulasi RK4 manual dan hitung E0 serta </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 seperti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9</w:t>
      </w:r>
      <w:r>
        <w:rPr>
          <w:rFonts w:ascii="Arial" w:hAnsi="Arial" w:cs="Arial"/>
          <w:b w:val="0"/>
          <w:i w:val="0"/>
          <w:color w:val="333333"/>
          <w:sz w:val="21"/>
        </w:rPr>
        <w:t xml:space="preserve">,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klasifikasi_sistem(</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redaman_c) yang menerima deskripsi simbolik sistem dalam bentuk string dan mengembalikan label klasifikasi lengkap (eksitasi: bebas/paksa; linearitas: linear/nonlinear; redaman: tak teredam/teredam) berdasarkan aturan: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 bebas, selain itu → paksa; jika string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mengandung '**' atau 'abs' → nonlinear, selain itu → linear; redaman_c==0 → tak teredam, selain itu → teredam. Uji pada 4 kasus: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='F0*sin(w*t)', Fk='k*x', c=15),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Fk='k*x+a*x**3',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pengecekan string sederhana ('**'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or 'abs'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untuk linearitas, dan perbandingan langsung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