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Bootstrap sampling      Random feature subset (√(n))      Majority voting      n_estimators      feature_importances_      Out-of-bag (OOB) error</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 xml:space="preserve">Diperkenalkan Leo Breiman (2001), Random Forest membangun banyak decision tree, masing-masing dilatih pada bootstrap sample (sampling dengan pengembalian) dan hanya mempertimbangkan subset fitur acak (biasanya √(jumlah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spacing w:line="360" w:lineRule="auto" w:after="120"/>
        <w:jc w:val="both"/>
      </w:pPr>
      <w:r>
        <w:rPr>
          <w:rFonts w:ascii="Arial" w:hAnsi="Arial" w:cs="Arial"/>
          <w:b/>
          <w:i w:val="0"/>
          <w:sz w:val="22"/>
        </w:rPr>
        <w:t xml:space="preserve">Out-of-Bag (OOB) Error sebagai Validasi Gratis: </w:t>
      </w:r>
      <w:r>
        <w:rPr>
          <w:rFonts w:ascii="Arial" w:hAnsi="Arial" w:cs="Arial"/>
          <w:b w:val="0"/>
          <w:i w:val="0"/>
          <w:sz w:val="22"/>
        </w:rPr>
        <w:t>Out-of-bag (OOB) error menawarkan cara elegan untuk mengevaluasi performa Random Forest tanpa perlu menyisihkan data validasi terpisah: karena tiap tree hanya dilatih pada sekitar 63% data (akibat bootstrap sampling dengan pengembalian), sisa 37% data yang tidak terpakai (out-of-bag) pada tree tersebut dapat dipakai untuk mengevaluasi tree itu secara independen. Rata-rata error OOB di seluruh tree memberi estimasi generalisasi yang hampir setara dengan k-fold cross-validation, namun dihitung hampir gratis sebagai efek samping proses training itu sendiri (`RandomForestClassifier(oob_score=True)`).</w:t>
      </w:r>
    </w:p>
    <w:p>
      <w:pPr>
        <w:spacing w:line="360" w:lineRule="auto" w:after="120"/>
        <w:jc w:val="both"/>
      </w:pPr>
      <w:r>
        <w:rPr>
          <w:rFonts w:ascii="Arial" w:hAnsi="Arial" w:cs="Arial"/>
          <w:b/>
          <w:i w:val="0"/>
          <w:sz w:val="22"/>
        </w:rPr>
        <w:t xml:space="preserve">Interpretasi Feature Importance: </w:t>
      </w:r>
      <w:r>
        <w:rPr>
          <w:rFonts w:ascii="Arial" w:hAnsi="Arial" w:cs="Arial"/>
          <w:b w:val="0"/>
          <w:i w:val="0"/>
          <w:sz w:val="22"/>
        </w:rPr>
        <w:t>Feature importance yang dihasilkan Random Forest (`feature_importances_`) mengukur seberapa besar tiap fitur berkontribusi menurunkan impurity (Gini atau entropy) di seluruh split pada seluruh tree, dinormalisasi menjadi total 1,0. Metrik ini sangat berguna untuk interpretasi model pada konteks predictive maintenance: fitur dengan importance tertinggi biasanya mengarahkan engineer pada parameter fisik mana (RMS, kurtosis, frekuensi karakteristik bearing) yang paling diagnostik untuk kondisi kerusakan tertentu, memberi insight yang actionable, bukan sekadar prediksi black-box.</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Read CSV/Parquet →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X</w:t>
            </w:r>
            <w:r>
              <w:rPr>
                <w:rFonts w:ascii="Arial" w:hAnsi="Arial" w:cs="Arial"/>
                <w:b w:val="0"/>
                <w:i w:val="0"/>
                <w:sz w:val="19"/>
                <w:vertAlign w:val="subscript"/>
              </w:rPr>
              <w:t xml:space="preserve">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X</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X</w:t>
            </w:r>
            <w:r>
              <w:rPr>
                <w:rFonts w:ascii="Arial" w:hAnsi="Arial" w:cs="Arial"/>
                <w:b w:val="0"/>
                <w:i w:val="0"/>
                <w:sz w:val="19"/>
                <w:vertAlign w:val="subscript"/>
              </w:rPr>
              <w:t xml:space="preserve">test</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model.fit(X_train, y_train)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Accuracy, </w:t>
            </w:r>
            <w:r>
              <w:rPr>
                <w:rFonts w:ascii="Arial" w:hAnsi="Arial" w:cs="Arial"/>
                <w:b w:val="0"/>
                <w:i w:val="0"/>
                <w:sz w:val="19"/>
              </w:rPr>
              <w:t xml:space="preserve">F</w:t>
            </w:r>
            <w:r>
              <w:rPr>
                <w:rFonts w:ascii="Arial" w:hAnsi="Arial" w:cs="Arial"/>
                <w:b w:val="0"/>
                <w:i w:val="0"/>
                <w:sz w:val="19"/>
                <w:vertAlign w:val="subscript"/>
              </w:rPr>
              <w:t xml:space="preserve">1</w:t>
            </w:r>
            <w:r>
              <w:rPr>
                <w:rFonts w:ascii="Arial" w:hAnsi="Arial" w:cs="Arial"/>
                <w:b w:val="0"/>
                <w:i w:val="0"/>
                <w:sz w:val="19"/>
              </w:rPr>
              <w:t xml:space="preserve">,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 xml:space="preserve">Pada benchmark CWRU bearing dataset (4 kondisi, ~10.000 sampel/kondisi, 21 fitur), Random Forest 100 tree mencapai accuracy 98,5%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=0,97 (macro-average), jauh mengungguli pendekatan rule-based murni (sekitar 75%).</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Margin maximization      Kernel trick: K(x,y)=exp(-γ||x-y||²) (RBF)      Hyperparameter C &amp; γ      StandardScaler wajib      Pipeline anti-leakage</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 xml:space="preserve">Benchmark CWRU 4-kelas: SVM RBF (C=10, γ=scale) mencapai accuracy 97,2%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=0,96, XGBoost (default) mencapai accuracy 98,8%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=0,98, sedikit di atas Random Forest.</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ROC curve &amp; AUC (0,5-1,0)      Stratified k-fold CV: mean +/- std      GridSearchCV exhaustive      class_weight='balanced'      Threshold tuning cost-sensitive</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spacing w:line="360" w:lineRule="auto" w:after="120"/>
        <w:jc w:val="both"/>
      </w:pPr>
      <w:r>
        <w:rPr>
          <w:rFonts w:ascii="Arial" w:hAnsi="Arial" w:cs="Arial"/>
          <w:b/>
          <w:i w:val="0"/>
          <w:sz w:val="22"/>
        </w:rPr>
        <w:t xml:space="preserve">Mengapa Stratified, Bukan k-Fold Biasa: </w:t>
      </w:r>
      <w:r>
        <w:rPr>
          <w:rFonts w:ascii="Arial" w:hAnsi="Arial" w:cs="Arial"/>
          <w:b w:val="0"/>
          <w:i w:val="0"/>
          <w:sz w:val="22"/>
        </w:rPr>
        <w:t>Stratified k-fold (bukan k-fold biasa) menjadi pilihan wajib untuk data klasifikasi imbalanced: k-fold biasa membagi data secara acak murni sehingga ada risiko satu fold kebetulan berisi sangat sedikit atau bahkan nol sampel kelas minoritas (misal fault), menghasilkan skor evaluasi yang sangat bervariasi antar-fold dan tidak dapat diandalkan. Stratified k-fold menjaga proporsi kelas pada setiap fold tetap konsisten dengan proporsi kelas pada keseluruhan dataset, sehingga estimasi performa model jauh lebih stabil dan representatif terhadap kondisi deployment sesungguhnya.</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spacing w:line="360" w:lineRule="auto" w:after="120"/>
        <w:jc w:val="both"/>
      </w:pPr>
      <w:r>
        <w:rPr>
          <w:rFonts w:ascii="Arial" w:hAnsi="Arial" w:cs="Arial"/>
          <w:b/>
          <w:i w:val="0"/>
          <w:sz w:val="22"/>
        </w:rPr>
        <w:t xml:space="preserve">Skalabilitas Hyperparameter Search: </w:t>
      </w:r>
      <w:r>
        <w:rPr>
          <w:rFonts w:ascii="Arial" w:hAnsi="Arial" w:cs="Arial"/>
          <w:b w:val="0"/>
          <w:i w:val="0"/>
          <w:sz w:val="22"/>
        </w:rPr>
        <w:t>Biaya komputasi GridSearchCV tumbuh secara kombinatorial terhadap jumlah hyperparameter yang di-grid-search sekaligus, sehingga pada praktiknya jarang lebih dari 2-3 hyperparameter digrid bersamaan untuk model kompleks seperti Random Forest atau SVM. Alternatif yang lebih efisien untuk ruang pencarian besar adalah RandomizedSearchCV (mengambil sampel acak dari kombinasi hyperparameter, bukan seluruhnya) atau pendekatan Bayesian optimization (Optuna, Hyperopt) yang secara adaptif mengarahkan pencarian ke region hyperparameter yang lebih menjanjikan berdasarkan hasil evaluasi sebelumnya, jauh lebih hemat komputasi dibanding exhaustive grid search pada ruang pencarian berdimensi tinggi.</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 xml:space="preserve">Gambar 7. Potongan kode GridSearchCV untuk tuning hyperparameter Random Forest dengan 5-fold cross-validation.</w:t>
      </w:r>
    </w:p>
    <w:p>
      <w:pPr>
        <w:spacing w:line="360" w:lineRule="auto" w:after="120"/>
        <w:jc w:val="both"/>
      </w:pPr>
      <w:r>
        <w:rPr>
          <w:rFonts w:ascii="Arial" w:hAnsi="Arial" w:cs="Arial"/>
          <w:b w:val="0"/>
          <w:i w:val="0"/>
          <w:sz w:val="22"/>
        </w:rPr>
        <w:t xml:space="preserve">Gambar 7 menunjukkan potongan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 xml:space="preserve">`Pipeline([StandardScaler, SVC(C=1.0, kernel='rbf', γ='scale',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Model yang selalu memprediksi "healthy" sudah memberi accuracy 99% padahal gagal total mendeteksi fault; pakai recall/</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recall (sensitivity)=TP/(TP+FN); specificity=TN/(TN+FP); balanced_acc=(recall+specificity)/2; Youden J=sensitivity+specificity-1; G-mean=√(sensitivity x specificity); F-β=(1+b</w:t>
      </w:r>
      <w:r>
        <w:rPr>
          <w:rFonts w:ascii="Arial" w:hAnsi="Arial" w:cs="Arial"/>
          <w:b w:val="0"/>
          <w:i w:val="0"/>
          <w:sz w:val="22"/>
          <w:vertAlign w:val="superscript"/>
        </w:rPr>
        <w:t xml:space="preserve">2</w:t>
      </w:r>
      <w:r>
        <w:rPr>
          <w:rFonts w:ascii="Arial" w:hAnsi="Arial" w:cs="Arial"/>
          <w:b w:val="0"/>
          <w:i w:val="0"/>
          <w:sz w:val="22"/>
        </w:rPr>
        <w:t xml:space="preserve">).P.R/(b</w:t>
      </w:r>
      <w:r>
        <w:rPr>
          <w:rFonts w:ascii="Arial" w:hAnsi="Arial" w:cs="Arial"/>
          <w:b w:val="0"/>
          <w:i w:val="0"/>
          <w:sz w:val="22"/>
          <w:vertAlign w:val="superscript"/>
        </w:rPr>
        <w:t xml:space="preserve">2</w:t>
      </w:r>
      <w:r>
        <w:rPr>
          <w:rFonts w:ascii="Arial" w:hAnsi="Arial" w:cs="Arial"/>
          <w:b w:val="0"/>
          <w:i w:val="0"/>
          <w:sz w:val="22"/>
        </w:rPr>
        <w:t xml:space="preserve">.P+R); class_weight balanced: </w:t>
      </w:r>
      <w:r>
        <w:rPr>
          <w:rFonts w:ascii="Arial" w:hAnsi="Arial" w:cs="Arial"/>
          <w:b w:val="0"/>
          <w:i w:val="0"/>
          <w:sz w:val="22"/>
        </w:rPr>
        <w:t xml:space="preserve">w</w:t>
      </w:r>
      <w:r>
        <w:rPr>
          <w:rFonts w:ascii="Arial" w:hAnsi="Arial" w:cs="Arial"/>
          <w:b w:val="0"/>
          <w:i w:val="0"/>
          <w:sz w:val="22"/>
          <w:vertAlign w:val="subscript"/>
        </w:rPr>
        <w:t xml:space="preserve">kelas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samples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classes</w:t>
      </w:r>
      <w:r>
        <w:rPr>
          <w:rFonts w:ascii="Arial" w:hAnsi="Arial" w:cs="Arial"/>
          <w:b w:val="0"/>
          <w:i w:val="0"/>
          <w:sz w:val="22"/>
        </w:rPr>
        <w:t xml:space="preserve"> x </w:t>
      </w:r>
      <w:r>
        <w:rPr>
          <w:rFonts w:ascii="Arial" w:hAnsi="Arial" w:cs="Arial"/>
          <w:b w:val="0"/>
          <w:i w:val="0"/>
          <w:sz w:val="22"/>
        </w:rPr>
        <w:t xml:space="preserve">n</w:t>
      </w:r>
      <w:r>
        <w:rPr>
          <w:rFonts w:ascii="Arial" w:hAnsi="Arial" w:cs="Arial"/>
          <w:b w:val="0"/>
          <w:i w:val="0"/>
          <w:sz w:val="22"/>
          <w:vertAlign w:val="subscript"/>
        </w:rPr>
        <w:t xml:space="preserve">kelas</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-score (menekankan recall) untuk precision=0,75, recall=0,60. Formula: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 P dan R ke formula F-β dengan β=2.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1000 sampel, 2 kelas, minoritas 50 sampel, hitung bobot kelas minoritas ala class_weight='balanced'=</w:t>
      </w:r>
      <w:r>
        <w:rPr>
          <w:rFonts w:ascii="Arial" w:hAnsi="Arial" w:cs="Arial"/>
          <w:b w:val="0"/>
          <w:i w:val="0"/>
          <w:sz w:val="22"/>
        </w:rPr>
        <w:t xml:space="preserve">n</w:t>
      </w:r>
      <w:r>
        <w:rPr>
          <w:rFonts w:ascii="Arial" w:hAnsi="Arial" w:cs="Arial"/>
          <w:b w:val="0"/>
          <w:i w:val="0"/>
          <w:sz w:val="22"/>
          <w:vertAlign w:val="subscript"/>
        </w:rPr>
        <w:t xml:space="preserve">samples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classes</w:t>
      </w:r>
      <w:r>
        <w:rPr>
          <w:rFonts w:ascii="Arial" w:hAnsi="Arial" w:cs="Arial"/>
          <w:b w:val="0"/>
          <w:i w:val="0"/>
          <w:sz w:val="22"/>
        </w:rPr>
        <w:t xml:space="preserve"> x </w:t>
      </w:r>
      <w:r>
        <w:rPr>
          <w:rFonts w:ascii="Arial" w:hAnsi="Arial" w:cs="Arial"/>
          <w:b w:val="0"/>
          <w:i w:val="0"/>
          <w:sz w:val="22"/>
        </w:rPr>
        <w:t xml:space="preserve">n</w:t>
      </w:r>
      <w:r>
        <w:rPr>
          <w:rFonts w:ascii="Arial" w:hAnsi="Arial" w:cs="Arial"/>
          <w:b w:val="0"/>
          <w:i w:val="0"/>
          <w:sz w:val="22"/>
          <w:vertAlign w:val="subscript"/>
        </w:rPr>
        <w:t xml:space="preserve">minority</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G-mean=√(sensitivity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threshold t, prediksi positif bila skor≥t;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Precision pada recall tinggi: dengan skor dan label dari soal ROC-AUC (positif=label 1, negatif=label 0, seed 42), urutkan skor menurun, lalu hitung precision pada titik pertama dimana recall≥0,9.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Urut skor menurun, akumulasi TP/FP, cari recall pertama ≥0,9,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threshold hitung precision, recall,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