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w:t>
        <w:br/>
        <w:t>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w:t>
        <w:br/>
        <w:t>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209741"/>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w:t>
        <w:br/>
        <w:t>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w:t>
        <w:br/>
        <w:t>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5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A(0,0), B(a,0), C(c,h).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w:t>
        <w:br/>
        <w:t>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6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w:t>
        <w:br/>
        <w:t>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w:t>
        <w:br/>
        <w:t>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w:t>
        <w:br/>
        <w:t>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w:t>
        <w:br/>
        <w:t>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keepNext/>
        <w:spacing w:after="80"/>
        <w:jc w:val="center"/>
      </w:pPr>
      <w:r>
        <w:drawing>
          <wp:inline xmlns:a="http://schemas.openxmlformats.org/drawingml/2006/main" xmlns:pic="http://schemas.openxmlformats.org/drawingml/2006/picture">
            <wp:extent cx="5400000" cy="2795765"/>
            <wp:docPr id="1858245154" name="Picture 1858245154"/>
            <wp:cNvGraphicFramePr>
              <a:graphicFrameLocks noChangeAspect="1"/>
            </wp:cNvGraphicFramePr>
            <a:graphic>
              <a:graphicData uri="http://schemas.openxmlformats.org/drawingml/2006/picture">
                <pic:pic>
                  <pic:nvPicPr>
                    <pic:cNvPr id="0" name="m3-g7.png"/>
                    <pic:cNvPicPr/>
                  </pic:nvPicPr>
                  <pic:blipFill>
                    <a:blip r:embed="rId37"/>
                    <a:stretch>
                      <a:fillRect/>
                    </a:stretch>
                  </pic:blipFill>
                  <pic:spPr>
                    <a:xfrm>
                      <a:off x="0" y="0"/>
                      <a:ext cx="5400000" cy="279576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panel heksagon dengan tiga transformasi. Pandangan atas pada bidang Top (XY), satuan mm. Sudut kiri-bawah panel berada di titik asal (0, 0). Panel dibuat pada langkah 1, heksagon induk pada langkah 2 (satu titik sudutnya searah sumbu +X, seperti keluaran Draft Polygon), salinan Move pada langkah 3, salinan Rotate pada langkah 4, dan salinan Scale pada langkah 5. Heksagon bergaris putus di luar panel adalah posisi salinan Move setelah diputar terhadap titik asal (0, 0)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3-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3-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3-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