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21" w:after="0"/>
        <w:ind w:left="546" w:right="0" w:hanging="429"/>
        <w:jc w:val="left"/>
      </w:pPr>
      <w:r>
        <w:rPr/>
        <w:t>OBJETIVO</w:t>
      </w:r>
    </w:p>
    <w:p>
      <w:pPr>
        <w:pStyle w:val="BodyText"/>
        <w:rPr>
          <w:b/>
        </w:rPr>
      </w:pPr>
    </w:p>
    <w:p>
      <w:pPr>
        <w:pStyle w:val="BodyText"/>
        <w:ind w:left="546" w:right="192"/>
        <w:jc w:val="both"/>
      </w:pPr>
      <w:r>
        <w:rPr/>
        <w:t>Definir critérios e responsabilidades no processo de ciclo de vida dos ativos de TI, seja aquisição,</w:t>
      </w:r>
      <w:r>
        <w:rPr>
          <w:spacing w:val="1"/>
        </w:rPr>
        <w:t> </w:t>
      </w:r>
      <w:r>
        <w:rPr/>
        <w:t>transferência, incorporação, manutenção, classificação ou inventário lógico de equipamentos de</w:t>
      </w:r>
      <w:r>
        <w:rPr>
          <w:spacing w:val="1"/>
        </w:rPr>
        <w:t> </w:t>
      </w:r>
      <w:r>
        <w:rPr/>
        <w:t>informática</w:t>
      </w:r>
      <w:r>
        <w:rPr>
          <w:spacing w:val="2"/>
        </w:rPr>
        <w:t> </w:t>
      </w:r>
      <w:r>
        <w:rPr/>
        <w:t>utilizados</w:t>
      </w:r>
      <w:r>
        <w:rPr>
          <w:spacing w:val="-1"/>
        </w:rPr>
        <w:t> </w:t>
      </w:r>
      <w:r>
        <w:rPr/>
        <w:t>pelos</w:t>
      </w:r>
      <w:r>
        <w:rPr>
          <w:spacing w:val="4"/>
        </w:rPr>
        <w:t> </w:t>
      </w:r>
      <w:r>
        <w:rPr/>
        <w:t>colaboradores</w:t>
      </w:r>
      <w:r>
        <w:rPr>
          <w:spacing w:val="-1"/>
        </w:rPr>
        <w:t> </w:t>
      </w:r>
      <w:r>
        <w:rPr/>
        <w:t>da Companhia.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3" w:after="0"/>
        <w:ind w:left="546" w:right="0" w:hanging="429"/>
        <w:jc w:val="left"/>
      </w:pPr>
      <w:r>
        <w:rPr/>
        <w:t>RESPONSABILIDADE</w:t>
      </w:r>
      <w:r>
        <w:rPr>
          <w:spacing w:val="-8"/>
        </w:rPr>
        <w:t> </w:t>
      </w:r>
      <w:r>
        <w:rPr/>
        <w:t>QUANTO</w:t>
      </w:r>
      <w:r>
        <w:rPr>
          <w:spacing w:val="-4"/>
        </w:rPr>
        <w:t> </w:t>
      </w:r>
      <w:r>
        <w:rPr/>
        <w:t>AO</w:t>
      </w:r>
      <w:r>
        <w:rPr>
          <w:spacing w:val="-5"/>
        </w:rPr>
        <w:t> </w:t>
      </w:r>
      <w:r>
        <w:rPr/>
        <w:t>CUMPRIMENTO</w:t>
      </w:r>
    </w:p>
    <w:p>
      <w:pPr>
        <w:pStyle w:val="BodyText"/>
        <w:spacing w:before="12"/>
        <w:rPr>
          <w:b/>
          <w:sz w:val="19"/>
        </w:rPr>
      </w:pPr>
    </w:p>
    <w:p>
      <w:pPr>
        <w:pStyle w:val="BodyText"/>
        <w:ind w:left="546" w:right="192"/>
        <w:jc w:val="both"/>
      </w:pPr>
      <w:r>
        <w:rPr/>
        <w:t>Cabe a todas as áreas envolvidas no processo e citadas neste documento a responsabilidade pelo</w:t>
      </w:r>
      <w:r>
        <w:rPr>
          <w:spacing w:val="-60"/>
        </w:rPr>
        <w:t> </w:t>
      </w:r>
      <w:r>
        <w:rPr/>
        <w:t>cumprimento</w:t>
      </w:r>
      <w:r>
        <w:rPr>
          <w:spacing w:val="-2"/>
        </w:rPr>
        <w:t> </w:t>
      </w:r>
      <w:r>
        <w:rPr/>
        <w:t>deste procedimento.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3" w:after="0"/>
        <w:ind w:left="546" w:right="0" w:hanging="429"/>
        <w:jc w:val="left"/>
      </w:pPr>
      <w:r>
        <w:rPr/>
        <w:t>DISPOSIÇÕES</w:t>
      </w:r>
      <w:r>
        <w:rPr>
          <w:spacing w:val="-6"/>
        </w:rPr>
        <w:t> </w:t>
      </w:r>
      <w:r>
        <w:rPr/>
        <w:t>GERAIS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0" w:after="0"/>
        <w:ind w:left="1112" w:right="198" w:hanging="569"/>
        <w:jc w:val="both"/>
        <w:rPr>
          <w:sz w:val="20"/>
        </w:rPr>
      </w:pPr>
      <w:r>
        <w:rPr>
          <w:sz w:val="20"/>
        </w:rPr>
        <w:t>Qualquer solicitação de aquisição de hardware ou software deve ser homologada pela</w:t>
      </w:r>
      <w:r>
        <w:rPr>
          <w:spacing w:val="1"/>
          <w:sz w:val="20"/>
        </w:rPr>
        <w:t> </w:t>
      </w:r>
      <w:r>
        <w:rPr>
          <w:sz w:val="20"/>
        </w:rPr>
        <w:t>Gerência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Infraestrutura</w:t>
      </w:r>
      <w:r>
        <w:rPr>
          <w:spacing w:val="3"/>
          <w:sz w:val="20"/>
        </w:rPr>
        <w:t> </w:t>
      </w:r>
      <w:r>
        <w:rPr>
          <w:sz w:val="20"/>
        </w:rPr>
        <w:t>de TI;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0" w:after="0"/>
        <w:ind w:left="1112" w:right="199" w:hanging="569"/>
        <w:jc w:val="both"/>
        <w:rPr>
          <w:sz w:val="20"/>
        </w:rPr>
      </w:pPr>
      <w:r>
        <w:rPr>
          <w:sz w:val="20"/>
        </w:rPr>
        <w:t>Em</w:t>
      </w:r>
      <w:r>
        <w:rPr>
          <w:spacing w:val="1"/>
          <w:sz w:val="20"/>
        </w:rPr>
        <w:t> </w:t>
      </w:r>
      <w:r>
        <w:rPr>
          <w:sz w:val="20"/>
        </w:rPr>
        <w:t>nenhuma</w:t>
      </w:r>
      <w:r>
        <w:rPr>
          <w:spacing w:val="1"/>
          <w:sz w:val="20"/>
        </w:rPr>
        <w:t> </w:t>
      </w:r>
      <w:r>
        <w:rPr>
          <w:sz w:val="20"/>
        </w:rPr>
        <w:t>hipótese,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utilização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equipamento</w:t>
      </w:r>
      <w:r>
        <w:rPr>
          <w:spacing w:val="1"/>
          <w:sz w:val="20"/>
        </w:rPr>
        <w:t> </w:t>
      </w:r>
      <w:r>
        <w:rPr>
          <w:sz w:val="20"/>
        </w:rPr>
        <w:t>móvel</w:t>
      </w:r>
      <w:r>
        <w:rPr>
          <w:spacing w:val="1"/>
          <w:sz w:val="20"/>
        </w:rPr>
        <w:t> </w:t>
      </w:r>
      <w:r>
        <w:rPr>
          <w:sz w:val="20"/>
        </w:rPr>
        <w:t>caracteriza</w:t>
      </w:r>
      <w:r>
        <w:rPr>
          <w:spacing w:val="1"/>
          <w:sz w:val="20"/>
        </w:rPr>
        <w:t> </w:t>
      </w:r>
      <w:r>
        <w:rPr>
          <w:sz w:val="20"/>
        </w:rPr>
        <w:t>sobreaviso</w:t>
      </w:r>
      <w:r>
        <w:rPr>
          <w:spacing w:val="1"/>
          <w:sz w:val="20"/>
        </w:rPr>
        <w:t> </w:t>
      </w:r>
      <w:r>
        <w:rPr>
          <w:sz w:val="20"/>
        </w:rPr>
        <w:t>(permanência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2"/>
          <w:sz w:val="20"/>
        </w:rPr>
        <w:t> </w:t>
      </w:r>
      <w:r>
        <w:rPr>
          <w:sz w:val="20"/>
        </w:rPr>
        <w:t>colaborador</w:t>
      </w:r>
      <w:r>
        <w:rPr>
          <w:spacing w:val="-2"/>
          <w:sz w:val="20"/>
        </w:rPr>
        <w:t> </w:t>
      </w:r>
      <w:r>
        <w:rPr>
          <w:sz w:val="20"/>
        </w:rPr>
        <w:t>à disposição</w:t>
      </w:r>
      <w:r>
        <w:rPr>
          <w:spacing w:val="1"/>
          <w:sz w:val="20"/>
        </w:rPr>
        <w:t> </w:t>
      </w:r>
      <w:r>
        <w:rPr>
          <w:sz w:val="20"/>
        </w:rPr>
        <w:t>da</w:t>
      </w:r>
      <w:r>
        <w:rPr>
          <w:spacing w:val="2"/>
          <w:sz w:val="20"/>
        </w:rPr>
        <w:t> </w:t>
      </w:r>
      <w:r>
        <w:rPr>
          <w:sz w:val="20"/>
        </w:rPr>
        <w:t>Companhia);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responsabilidade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colaborador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guarda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equipamento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TI;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0" w:after="0"/>
        <w:ind w:left="1112" w:right="195" w:hanging="569"/>
        <w:jc w:val="both"/>
        <w:rPr>
          <w:sz w:val="20"/>
        </w:rPr>
      </w:pPr>
      <w:r>
        <w:rPr>
          <w:sz w:val="20"/>
        </w:rPr>
        <w:t>Os equipamentos móveis, ao final do expediente, devem ser presos à estação de trabalho</w:t>
      </w:r>
      <w:r>
        <w:rPr>
          <w:spacing w:val="1"/>
          <w:sz w:val="20"/>
        </w:rPr>
        <w:t> </w:t>
      </w:r>
      <w:r>
        <w:rPr>
          <w:sz w:val="20"/>
        </w:rPr>
        <w:t>através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cabo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segurança</w:t>
      </w:r>
      <w:r>
        <w:rPr>
          <w:spacing w:val="2"/>
          <w:sz w:val="20"/>
        </w:rPr>
        <w:t> </w:t>
      </w:r>
      <w:r>
        <w:rPr>
          <w:sz w:val="20"/>
        </w:rPr>
        <w:t>ou</w:t>
      </w:r>
      <w:r>
        <w:rPr>
          <w:spacing w:val="-2"/>
          <w:sz w:val="20"/>
        </w:rPr>
        <w:t> </w:t>
      </w:r>
      <w:r>
        <w:rPr>
          <w:sz w:val="20"/>
        </w:rPr>
        <w:t>guardados</w:t>
      </w:r>
      <w:r>
        <w:rPr>
          <w:spacing w:val="-2"/>
          <w:sz w:val="20"/>
        </w:rPr>
        <w:t> </w:t>
      </w:r>
      <w:r>
        <w:rPr>
          <w:sz w:val="20"/>
        </w:rPr>
        <w:t>em móvel</w:t>
      </w:r>
      <w:r>
        <w:rPr>
          <w:spacing w:val="1"/>
          <w:sz w:val="20"/>
        </w:rPr>
        <w:t> </w:t>
      </w:r>
      <w:r>
        <w:rPr>
          <w:sz w:val="20"/>
        </w:rPr>
        <w:t>trancado</w:t>
      </w:r>
      <w:r>
        <w:rPr>
          <w:spacing w:val="-1"/>
          <w:sz w:val="20"/>
        </w:rPr>
        <w:t> </w:t>
      </w:r>
      <w:r>
        <w:rPr>
          <w:sz w:val="20"/>
        </w:rPr>
        <w:t>com</w:t>
      </w:r>
      <w:r>
        <w:rPr>
          <w:spacing w:val="1"/>
          <w:sz w:val="20"/>
        </w:rPr>
        <w:t> </w:t>
      </w:r>
      <w:r>
        <w:rPr>
          <w:sz w:val="20"/>
        </w:rPr>
        <w:t>chave;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1" w:after="0"/>
        <w:ind w:left="1112" w:right="192" w:hanging="569"/>
        <w:jc w:val="both"/>
        <w:rPr>
          <w:sz w:val="20"/>
        </w:rPr>
      </w:pPr>
      <w:r>
        <w:rPr>
          <w:sz w:val="20"/>
        </w:rPr>
        <w:t>Cabe ao responsável de TI da unidade efetuar a configuração e instalação de softwares,</w:t>
      </w:r>
      <w:r>
        <w:rPr>
          <w:spacing w:val="1"/>
          <w:sz w:val="20"/>
        </w:rPr>
        <w:t> </w:t>
      </w:r>
      <w:r>
        <w:rPr>
          <w:sz w:val="20"/>
        </w:rPr>
        <w:t>homologados e licenciados, apenas em equipamentos pertencentes à Companhia e que</w:t>
      </w:r>
      <w:r>
        <w:rPr>
          <w:spacing w:val="1"/>
          <w:sz w:val="20"/>
        </w:rPr>
        <w:t> </w:t>
      </w:r>
      <w:r>
        <w:rPr>
          <w:sz w:val="20"/>
        </w:rPr>
        <w:t>possuam a plaqueta de identificação patrimonial. Para as unidades que não possuem</w:t>
      </w:r>
      <w:r>
        <w:rPr>
          <w:spacing w:val="1"/>
          <w:sz w:val="20"/>
        </w:rPr>
        <w:t> </w:t>
      </w:r>
      <w:r>
        <w:rPr>
          <w:sz w:val="20"/>
        </w:rPr>
        <w:t>responsável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TI,</w:t>
      </w:r>
      <w:r>
        <w:rPr>
          <w:spacing w:val="1"/>
          <w:sz w:val="20"/>
        </w:rPr>
        <w:t> </w:t>
      </w:r>
      <w:r>
        <w:rPr>
          <w:sz w:val="20"/>
        </w:rPr>
        <w:t>cabe</w:t>
      </w:r>
      <w:r>
        <w:rPr>
          <w:spacing w:val="-2"/>
          <w:sz w:val="20"/>
        </w:rPr>
        <w:t> </w:t>
      </w:r>
      <w:r>
        <w:rPr>
          <w:sz w:val="20"/>
        </w:rPr>
        <w:t>ao Gerente Administrativo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designação</w:t>
      </w:r>
      <w:r>
        <w:rPr>
          <w:spacing w:val="-3"/>
          <w:sz w:val="20"/>
        </w:rPr>
        <w:t> </w:t>
      </w:r>
      <w:r>
        <w:rPr>
          <w:sz w:val="20"/>
        </w:rPr>
        <w:t>desta</w:t>
      </w:r>
      <w:r>
        <w:rPr>
          <w:spacing w:val="-1"/>
          <w:sz w:val="20"/>
        </w:rPr>
        <w:t> </w:t>
      </w:r>
      <w:r>
        <w:rPr>
          <w:sz w:val="20"/>
        </w:rPr>
        <w:t>atividade;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0" w:after="0"/>
        <w:ind w:left="1112" w:right="197" w:hanging="569"/>
        <w:jc w:val="both"/>
        <w:rPr>
          <w:sz w:val="20"/>
        </w:rPr>
      </w:pPr>
      <w:r>
        <w:rPr>
          <w:sz w:val="20"/>
        </w:rPr>
        <w:t>É responsabilidade da Diretoria de TI a compra de equipamentos, serviços e softwares</w:t>
      </w:r>
      <w:r>
        <w:rPr>
          <w:spacing w:val="1"/>
          <w:sz w:val="20"/>
        </w:rPr>
        <w:t> </w:t>
      </w:r>
      <w:r>
        <w:rPr>
          <w:sz w:val="20"/>
        </w:rPr>
        <w:t>informática;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0" w:after="0"/>
        <w:ind w:left="1112" w:right="194" w:hanging="569"/>
        <w:jc w:val="both"/>
        <w:rPr>
          <w:sz w:val="20"/>
        </w:rPr>
      </w:pPr>
      <w:r>
        <w:rPr>
          <w:sz w:val="20"/>
        </w:rPr>
        <w:t>Cabe</w:t>
      </w:r>
      <w:r>
        <w:rPr>
          <w:spacing w:val="-10"/>
          <w:sz w:val="20"/>
        </w:rPr>
        <w:t> </w:t>
      </w:r>
      <w:r>
        <w:rPr>
          <w:sz w:val="20"/>
        </w:rPr>
        <w:t>à</w:t>
      </w:r>
      <w:r>
        <w:rPr>
          <w:spacing w:val="-10"/>
          <w:sz w:val="20"/>
        </w:rPr>
        <w:t> </w:t>
      </w:r>
      <w:r>
        <w:rPr>
          <w:sz w:val="20"/>
        </w:rPr>
        <w:t>gestão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cada</w:t>
      </w:r>
      <w:r>
        <w:rPr>
          <w:spacing w:val="-11"/>
          <w:sz w:val="20"/>
        </w:rPr>
        <w:t> </w:t>
      </w:r>
      <w:r>
        <w:rPr>
          <w:sz w:val="20"/>
        </w:rPr>
        <w:t>área</w:t>
      </w:r>
      <w:r>
        <w:rPr>
          <w:spacing w:val="-12"/>
          <w:sz w:val="20"/>
        </w:rPr>
        <w:t> </w:t>
      </w:r>
      <w:r>
        <w:rPr>
          <w:sz w:val="20"/>
        </w:rPr>
        <w:t>comunicar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TI</w:t>
      </w:r>
      <w:r>
        <w:rPr>
          <w:spacing w:val="-10"/>
          <w:sz w:val="20"/>
        </w:rPr>
        <w:t> </w:t>
      </w:r>
      <w:r>
        <w:rPr>
          <w:sz w:val="20"/>
        </w:rPr>
        <w:t>local</w:t>
      </w:r>
      <w:r>
        <w:rPr>
          <w:spacing w:val="-10"/>
          <w:sz w:val="20"/>
        </w:rPr>
        <w:t> </w:t>
      </w:r>
      <w:r>
        <w:rPr>
          <w:sz w:val="20"/>
        </w:rPr>
        <w:t>sobre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transferência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colaboradores</w:t>
      </w:r>
      <w:r>
        <w:rPr>
          <w:spacing w:val="-11"/>
          <w:sz w:val="20"/>
        </w:rPr>
        <w:t> </w:t>
      </w:r>
      <w:r>
        <w:rPr>
          <w:sz w:val="20"/>
        </w:rPr>
        <w:t>que</w:t>
      </w:r>
      <w:r>
        <w:rPr>
          <w:spacing w:val="-60"/>
          <w:sz w:val="20"/>
        </w:rPr>
        <w:t> </w:t>
      </w:r>
      <w:r>
        <w:rPr>
          <w:sz w:val="20"/>
        </w:rPr>
        <w:t>possuírem</w:t>
      </w:r>
      <w:r>
        <w:rPr>
          <w:spacing w:val="-8"/>
          <w:sz w:val="20"/>
        </w:rPr>
        <w:t> </w:t>
      </w:r>
      <w:r>
        <w:rPr>
          <w:sz w:val="20"/>
        </w:rPr>
        <w:t>equipamentos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TI,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seja</w:t>
      </w:r>
      <w:r>
        <w:rPr>
          <w:spacing w:val="-8"/>
          <w:sz w:val="20"/>
        </w:rPr>
        <w:t> </w:t>
      </w:r>
      <w:r>
        <w:rPr>
          <w:sz w:val="20"/>
        </w:rPr>
        <w:t>atualizado</w:t>
      </w:r>
      <w:r>
        <w:rPr>
          <w:spacing w:val="-10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usuário</w:t>
      </w:r>
      <w:r>
        <w:rPr>
          <w:spacing w:val="-10"/>
          <w:sz w:val="20"/>
        </w:rPr>
        <w:t> </w:t>
      </w:r>
      <w:r>
        <w:rPr>
          <w:sz w:val="20"/>
        </w:rPr>
        <w:t>responsável</w:t>
      </w:r>
      <w:r>
        <w:rPr>
          <w:spacing w:val="-11"/>
          <w:sz w:val="20"/>
        </w:rPr>
        <w:t> </w:t>
      </w:r>
      <w:r>
        <w:rPr>
          <w:sz w:val="20"/>
        </w:rPr>
        <w:t>pelo</w:t>
      </w:r>
      <w:r>
        <w:rPr>
          <w:spacing w:val="-10"/>
          <w:sz w:val="20"/>
        </w:rPr>
        <w:t> </w:t>
      </w:r>
      <w:r>
        <w:rPr>
          <w:sz w:val="20"/>
        </w:rPr>
        <w:t>bem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60"/>
          <w:sz w:val="20"/>
        </w:rPr>
        <w:t> </w:t>
      </w:r>
      <w:r>
        <w:rPr>
          <w:sz w:val="20"/>
        </w:rPr>
        <w:t>sistema</w:t>
      </w:r>
      <w:r>
        <w:rPr>
          <w:spacing w:val="-1"/>
          <w:sz w:val="20"/>
        </w:rPr>
        <w:t> </w:t>
      </w:r>
      <w:r>
        <w:rPr>
          <w:sz w:val="20"/>
        </w:rPr>
        <w:t>de patrimônio</w:t>
      </w:r>
      <w:r>
        <w:rPr>
          <w:spacing w:val="1"/>
          <w:sz w:val="20"/>
        </w:rPr>
        <w:t> </w:t>
      </w:r>
      <w:r>
        <w:rPr>
          <w:sz w:val="20"/>
        </w:rPr>
        <w:t>e sistema de</w:t>
      </w:r>
      <w:r>
        <w:rPr>
          <w:spacing w:val="-1"/>
          <w:sz w:val="20"/>
        </w:rPr>
        <w:t> </w:t>
      </w:r>
      <w:r>
        <w:rPr>
          <w:sz w:val="20"/>
        </w:rPr>
        <w:t>inventário</w:t>
      </w:r>
      <w:r>
        <w:rPr>
          <w:spacing w:val="-1"/>
          <w:sz w:val="20"/>
        </w:rPr>
        <w:t> </w:t>
      </w:r>
      <w:r>
        <w:rPr>
          <w:sz w:val="20"/>
        </w:rPr>
        <w:t>de TI.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3" w:after="0"/>
        <w:ind w:left="546" w:right="0" w:hanging="429"/>
        <w:jc w:val="left"/>
      </w:pPr>
      <w:r>
        <w:rPr/>
        <w:t>PROCEDIMENTOS</w:t>
      </w:r>
    </w:p>
    <w:p>
      <w:pPr>
        <w:pStyle w:val="BodyText"/>
        <w:spacing w:before="12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Aquisição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1" w:hanging="708"/>
        <w:jc w:val="both"/>
        <w:rPr>
          <w:sz w:val="20"/>
        </w:rPr>
      </w:pPr>
      <w:r>
        <w:rPr>
          <w:sz w:val="20"/>
        </w:rPr>
        <w:t>Antes de gerar a requisição, cabe à área verificar se há equipamentos disponíveis</w:t>
      </w:r>
      <w:r>
        <w:rPr>
          <w:spacing w:val="1"/>
          <w:sz w:val="20"/>
        </w:rPr>
        <w:t> </w:t>
      </w:r>
      <w:r>
        <w:rPr>
          <w:sz w:val="20"/>
        </w:rPr>
        <w:t>para transferência entre</w:t>
      </w:r>
      <w:r>
        <w:rPr>
          <w:spacing w:val="2"/>
          <w:sz w:val="20"/>
        </w:rPr>
        <w:t> </w:t>
      </w:r>
      <w:r>
        <w:rPr>
          <w:sz w:val="20"/>
        </w:rPr>
        <w:t>unidades;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93" w:hanging="708"/>
        <w:jc w:val="both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aquisição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equipamentos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TI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z w:val="20"/>
        </w:rPr>
        <w:t>divisão</w:t>
      </w:r>
      <w:r>
        <w:rPr>
          <w:spacing w:val="-5"/>
          <w:sz w:val="20"/>
        </w:rPr>
        <w:t> </w:t>
      </w:r>
      <w:r>
        <w:rPr>
          <w:sz w:val="20"/>
        </w:rPr>
        <w:t>Seara,</w:t>
      </w:r>
      <w:r>
        <w:rPr>
          <w:spacing w:val="-8"/>
          <w:sz w:val="20"/>
        </w:rPr>
        <w:t> </w:t>
      </w:r>
      <w:r>
        <w:rPr>
          <w:sz w:val="20"/>
        </w:rPr>
        <w:t>deverá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5"/>
          <w:sz w:val="20"/>
        </w:rPr>
        <w:t> </w:t>
      </w:r>
      <w:r>
        <w:rPr>
          <w:sz w:val="20"/>
        </w:rPr>
        <w:t>criado</w:t>
      </w:r>
      <w:r>
        <w:rPr>
          <w:spacing w:val="-6"/>
          <w:sz w:val="20"/>
        </w:rPr>
        <w:t> </w:t>
      </w:r>
      <w:r>
        <w:rPr>
          <w:sz w:val="20"/>
        </w:rPr>
        <w:t>um</w:t>
      </w:r>
      <w:r>
        <w:rPr>
          <w:spacing w:val="-7"/>
          <w:sz w:val="20"/>
        </w:rPr>
        <w:t> </w:t>
      </w:r>
      <w:r>
        <w:rPr>
          <w:sz w:val="20"/>
        </w:rPr>
        <w:t>plano</w:t>
      </w:r>
      <w:r>
        <w:rPr>
          <w:spacing w:val="-60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investimento</w:t>
      </w:r>
      <w:r>
        <w:rPr>
          <w:spacing w:val="1"/>
          <w:sz w:val="20"/>
        </w:rPr>
        <w:t> </w:t>
      </w:r>
      <w:r>
        <w:rPr>
          <w:sz w:val="20"/>
        </w:rPr>
        <w:t>através do</w:t>
      </w:r>
      <w:r>
        <w:rPr>
          <w:spacing w:val="2"/>
          <w:sz w:val="20"/>
        </w:rPr>
        <w:t> </w:t>
      </w:r>
      <w:r>
        <w:rPr>
          <w:sz w:val="20"/>
        </w:rPr>
        <w:t>sistema SGP;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3" w:hanging="708"/>
        <w:jc w:val="both"/>
        <w:rPr>
          <w:sz w:val="20"/>
        </w:rPr>
      </w:pPr>
      <w:r>
        <w:rPr>
          <w:sz w:val="20"/>
        </w:rPr>
        <w:t>Para as demais divisões, na unidade Anhanguera, deverá ser aberto um chamado</w:t>
      </w:r>
      <w:r>
        <w:rPr>
          <w:spacing w:val="1"/>
          <w:sz w:val="20"/>
        </w:rPr>
        <w:t> </w:t>
      </w:r>
      <w:r>
        <w:rPr>
          <w:sz w:val="20"/>
        </w:rPr>
        <w:t>junto ao Service Desk (JBS SA » 02 - Tecnologia da Informação » 25 - Outros</w:t>
      </w:r>
      <w:r>
        <w:rPr>
          <w:spacing w:val="1"/>
          <w:sz w:val="20"/>
        </w:rPr>
        <w:t> </w:t>
      </w:r>
      <w:r>
        <w:rPr>
          <w:sz w:val="20"/>
        </w:rPr>
        <w:t>Serviços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TI).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demais</w:t>
      </w:r>
      <w:r>
        <w:rPr>
          <w:spacing w:val="-8"/>
          <w:sz w:val="20"/>
        </w:rPr>
        <w:t> </w:t>
      </w:r>
      <w:r>
        <w:rPr>
          <w:sz w:val="20"/>
        </w:rPr>
        <w:t>unidades,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área</w:t>
      </w:r>
      <w:r>
        <w:rPr>
          <w:spacing w:val="-9"/>
          <w:sz w:val="20"/>
        </w:rPr>
        <w:t> </w:t>
      </w:r>
      <w:r>
        <w:rPr>
          <w:sz w:val="20"/>
        </w:rPr>
        <w:t>deve</w:t>
      </w:r>
      <w:r>
        <w:rPr>
          <w:spacing w:val="-8"/>
          <w:sz w:val="20"/>
        </w:rPr>
        <w:t> </w:t>
      </w:r>
      <w:r>
        <w:rPr>
          <w:sz w:val="20"/>
        </w:rPr>
        <w:t>solicitar</w:t>
      </w:r>
      <w:r>
        <w:rPr>
          <w:spacing w:val="-8"/>
          <w:sz w:val="20"/>
        </w:rPr>
        <w:t> </w:t>
      </w:r>
      <w:r>
        <w:rPr>
          <w:sz w:val="20"/>
        </w:rPr>
        <w:t>junto</w:t>
      </w:r>
      <w:r>
        <w:rPr>
          <w:spacing w:val="-9"/>
          <w:sz w:val="20"/>
        </w:rPr>
        <w:t> </w:t>
      </w:r>
      <w:r>
        <w:rPr>
          <w:sz w:val="20"/>
        </w:rPr>
        <w:t>ao</w:t>
      </w:r>
      <w:r>
        <w:rPr>
          <w:spacing w:val="-9"/>
          <w:sz w:val="20"/>
        </w:rPr>
        <w:t> </w:t>
      </w:r>
      <w:r>
        <w:rPr>
          <w:sz w:val="20"/>
        </w:rPr>
        <w:t>responsável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713" w:footer="777" w:top="2480" w:bottom="960" w:left="1300" w:right="1220"/>
          <w:pgNumType w:start="1"/>
        </w:sectPr>
      </w:pPr>
    </w:p>
    <w:p>
      <w:pPr>
        <w:pStyle w:val="BodyText"/>
        <w:spacing w:before="121"/>
        <w:ind w:left="1820"/>
      </w:pPr>
      <w:r>
        <w:rPr/>
        <w:t>de</w:t>
      </w:r>
      <w:r>
        <w:rPr>
          <w:spacing w:val="-5"/>
        </w:rPr>
        <w:t> </w:t>
      </w:r>
      <w:r>
        <w:rPr/>
        <w:t>TI</w:t>
      </w:r>
      <w:r>
        <w:rPr>
          <w:spacing w:val="-2"/>
        </w:rPr>
        <w:t> </w:t>
      </w:r>
      <w:r>
        <w:rPr/>
        <w:t>ou</w:t>
      </w:r>
      <w:r>
        <w:rPr>
          <w:spacing w:val="-4"/>
        </w:rPr>
        <w:t> </w:t>
      </w:r>
      <w:r>
        <w:rPr/>
        <w:t>Gerência</w:t>
      </w:r>
      <w:r>
        <w:rPr>
          <w:spacing w:val="-3"/>
        </w:rPr>
        <w:t> </w:t>
      </w:r>
      <w:r>
        <w:rPr/>
        <w:t>Administrativa,</w:t>
      </w:r>
      <w:r>
        <w:rPr>
          <w:spacing w:val="-5"/>
        </w:rPr>
        <w:t> </w:t>
      </w:r>
      <w:r>
        <w:rPr/>
        <w:t>indicando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especificações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equipamento</w:t>
      </w:r>
      <w:r>
        <w:rPr>
          <w:spacing w:val="-5"/>
        </w:rPr>
        <w:t> </w:t>
      </w:r>
      <w:r>
        <w:rPr/>
        <w:t>para</w:t>
      </w:r>
      <w:r>
        <w:rPr>
          <w:spacing w:val="-60"/>
        </w:rPr>
        <w:t> </w:t>
      </w:r>
      <w:r>
        <w:rPr/>
        <w:t>proceder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inclusão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requisição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compra no sistema;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1" w:hanging="708"/>
        <w:jc w:val="both"/>
        <w:rPr>
          <w:sz w:val="20"/>
        </w:rPr>
      </w:pPr>
      <w:r>
        <w:rPr>
          <w:sz w:val="20"/>
        </w:rPr>
        <w:t>Para aquisição de equipamentos de TI na Swift, deverá ser aberto um chamado</w:t>
      </w:r>
      <w:r>
        <w:rPr>
          <w:spacing w:val="1"/>
          <w:sz w:val="20"/>
        </w:rPr>
        <w:t> </w:t>
      </w:r>
      <w:r>
        <w:rPr>
          <w:sz w:val="20"/>
        </w:rPr>
        <w:t>junto</w:t>
      </w:r>
      <w:r>
        <w:rPr>
          <w:spacing w:val="-5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Desk</w:t>
      </w:r>
      <w:r>
        <w:rPr>
          <w:spacing w:val="-5"/>
          <w:sz w:val="20"/>
        </w:rPr>
        <w:t> </w:t>
      </w:r>
      <w:r>
        <w:rPr>
          <w:sz w:val="20"/>
        </w:rPr>
        <w:t>(JBS</w:t>
      </w:r>
      <w:r>
        <w:rPr>
          <w:spacing w:val="-3"/>
          <w:sz w:val="20"/>
        </w:rPr>
        <w:t> </w:t>
      </w:r>
      <w:r>
        <w:rPr>
          <w:sz w:val="20"/>
        </w:rPr>
        <w:t>SA</w:t>
      </w:r>
      <w:r>
        <w:rPr>
          <w:spacing w:val="2"/>
          <w:sz w:val="20"/>
        </w:rPr>
        <w:t> </w:t>
      </w:r>
      <w:r>
        <w:rPr>
          <w:sz w:val="20"/>
        </w:rPr>
        <w:t>»</w:t>
      </w:r>
      <w:r>
        <w:rPr>
          <w:spacing w:val="-2"/>
          <w:sz w:val="20"/>
        </w:rPr>
        <w:t> </w:t>
      </w: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SWIFT</w:t>
      </w:r>
      <w:r>
        <w:rPr>
          <w:spacing w:val="-2"/>
          <w:sz w:val="20"/>
        </w:rPr>
        <w:t> </w:t>
      </w:r>
      <w:r>
        <w:rPr>
          <w:sz w:val="20"/>
        </w:rPr>
        <w:t>»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Suprimentos</w:t>
      </w:r>
      <w:r>
        <w:rPr>
          <w:spacing w:val="-2"/>
          <w:sz w:val="20"/>
        </w:rPr>
        <w:t> </w:t>
      </w:r>
      <w:r>
        <w:rPr>
          <w:sz w:val="20"/>
        </w:rPr>
        <w:t>»</w:t>
      </w:r>
      <w:r>
        <w:rPr>
          <w:spacing w:val="-2"/>
          <w:sz w:val="20"/>
        </w:rPr>
        <w:t> </w:t>
      </w:r>
      <w:r>
        <w:rPr>
          <w:sz w:val="20"/>
        </w:rPr>
        <w:t>01-</w:t>
      </w:r>
      <w:r>
        <w:rPr>
          <w:spacing w:val="-4"/>
          <w:sz w:val="20"/>
        </w:rPr>
        <w:t> </w:t>
      </w:r>
      <w:r>
        <w:rPr>
          <w:sz w:val="20"/>
        </w:rPr>
        <w:t>Cotação</w:t>
      </w:r>
      <w:r>
        <w:rPr>
          <w:spacing w:val="-2"/>
          <w:sz w:val="20"/>
        </w:rPr>
        <w:t> </w:t>
      </w:r>
      <w:r>
        <w:rPr>
          <w:sz w:val="20"/>
        </w:rPr>
        <w:t>»</w:t>
      </w:r>
      <w:r>
        <w:rPr>
          <w:spacing w:val="-2"/>
          <w:sz w:val="20"/>
        </w:rPr>
        <w:t> </w:t>
      </w:r>
      <w:r>
        <w:rPr>
          <w:sz w:val="20"/>
        </w:rPr>
        <w:t>01-</w:t>
      </w:r>
      <w:r>
        <w:rPr>
          <w:spacing w:val="-60"/>
          <w:sz w:val="20"/>
        </w:rPr>
        <w:t> </w:t>
      </w:r>
      <w:r>
        <w:rPr>
          <w:sz w:val="20"/>
        </w:rPr>
        <w:t>Investimento » 03-</w:t>
      </w:r>
      <w:r>
        <w:rPr>
          <w:spacing w:val="-1"/>
          <w:sz w:val="20"/>
        </w:rPr>
        <w:t> </w:t>
      </w:r>
      <w:r>
        <w:rPr>
          <w:sz w:val="20"/>
        </w:rPr>
        <w:t>TI);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5" w:hanging="708"/>
        <w:jc w:val="both"/>
        <w:rPr>
          <w:sz w:val="20"/>
        </w:rPr>
      </w:pPr>
      <w:r>
        <w:rPr>
          <w:sz w:val="20"/>
        </w:rPr>
        <w:t>Para todas as aquisições de notebooks, é obrigatória a aprovação sistêmica do</w:t>
      </w:r>
      <w:r>
        <w:rPr>
          <w:spacing w:val="1"/>
          <w:sz w:val="20"/>
        </w:rPr>
        <w:t> </w:t>
      </w:r>
      <w:r>
        <w:rPr>
          <w:sz w:val="20"/>
        </w:rPr>
        <w:t>responsável</w:t>
      </w:r>
      <w:r>
        <w:rPr>
          <w:spacing w:val="-1"/>
          <w:sz w:val="20"/>
        </w:rPr>
        <w:t> </w:t>
      </w:r>
      <w:r>
        <w:rPr>
          <w:sz w:val="20"/>
        </w:rPr>
        <w:t>pelo</w:t>
      </w:r>
      <w:r>
        <w:rPr>
          <w:spacing w:val="-1"/>
          <w:sz w:val="20"/>
        </w:rPr>
        <w:t> </w:t>
      </w:r>
      <w:r>
        <w:rPr>
          <w:sz w:val="20"/>
        </w:rPr>
        <w:t>centro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custo,</w:t>
      </w:r>
      <w:r>
        <w:rPr>
          <w:spacing w:val="2"/>
          <w:sz w:val="20"/>
        </w:rPr>
        <w:t> </w:t>
      </w:r>
      <w:r>
        <w:rPr>
          <w:sz w:val="20"/>
        </w:rPr>
        <w:t>conforme</w:t>
      </w:r>
      <w:r>
        <w:rPr>
          <w:spacing w:val="-1"/>
          <w:sz w:val="20"/>
        </w:rPr>
        <w:t> </w:t>
      </w:r>
      <w:r>
        <w:rPr>
          <w:sz w:val="20"/>
        </w:rPr>
        <w:t>tabela:</w:t>
      </w:r>
    </w:p>
    <w:p>
      <w:pPr>
        <w:pStyle w:val="BodyText"/>
        <w:spacing w:before="1" w:after="1"/>
      </w:pPr>
    </w:p>
    <w:tbl>
      <w:tblPr>
        <w:tblW w:w="0" w:type="auto"/>
        <w:jc w:val="left"/>
        <w:tblInd w:w="1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4"/>
        <w:gridCol w:w="1985"/>
        <w:gridCol w:w="2528"/>
      </w:tblGrid>
      <w:tr>
        <w:trPr>
          <w:trHeight w:val="282" w:hRule="atLeast"/>
        </w:trPr>
        <w:tc>
          <w:tcPr>
            <w:tcW w:w="2014" w:type="dxa"/>
            <w:shd w:val="clear" w:color="auto" w:fill="001F5F"/>
          </w:tcPr>
          <w:p>
            <w:pPr>
              <w:pStyle w:val="TableParagraph"/>
              <w:spacing w:line="240" w:lineRule="auto" w:before="41"/>
              <w:ind w:left="2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Equipamento</w:t>
            </w:r>
          </w:p>
        </w:tc>
        <w:tc>
          <w:tcPr>
            <w:tcW w:w="1985" w:type="dxa"/>
            <w:shd w:val="clear" w:color="auto" w:fill="001F5F"/>
          </w:tcPr>
          <w:p>
            <w:pPr>
              <w:pStyle w:val="TableParagraph"/>
              <w:spacing w:line="240" w:lineRule="auto" w:before="41"/>
              <w:ind w:left="2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Usuário</w:t>
            </w:r>
          </w:p>
        </w:tc>
        <w:tc>
          <w:tcPr>
            <w:tcW w:w="2528" w:type="dxa"/>
            <w:shd w:val="clear" w:color="auto" w:fill="001F5F"/>
          </w:tcPr>
          <w:p>
            <w:pPr>
              <w:pStyle w:val="TableParagraph"/>
              <w:spacing w:line="240" w:lineRule="auto" w:before="41"/>
              <w:ind w:left="29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Aprovador</w:t>
            </w:r>
          </w:p>
        </w:tc>
      </w:tr>
      <w:tr>
        <w:trPr>
          <w:trHeight w:val="386" w:hRule="atLeast"/>
        </w:trPr>
        <w:tc>
          <w:tcPr>
            <w:tcW w:w="2014" w:type="dxa"/>
          </w:tcPr>
          <w:p>
            <w:pPr>
              <w:pStyle w:val="TableParagraph"/>
              <w:spacing w:line="191" w:lineRule="exact"/>
              <w:ind w:left="28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Ultrabook</w:t>
            </w:r>
          </w:p>
        </w:tc>
        <w:tc>
          <w:tcPr>
            <w:tcW w:w="1985" w:type="dxa"/>
          </w:tcPr>
          <w:p>
            <w:pPr>
              <w:pStyle w:val="TableParagraph"/>
              <w:spacing w:line="192" w:lineRule="exact"/>
              <w:ind w:left="28" w:right="135"/>
              <w:rPr>
                <w:sz w:val="16"/>
              </w:rPr>
            </w:pPr>
            <w:r>
              <w:rPr>
                <w:sz w:val="16"/>
              </w:rPr>
              <w:t>Presidentes de divisão ou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diretores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executivo</w:t>
            </w:r>
          </w:p>
        </w:tc>
        <w:tc>
          <w:tcPr>
            <w:tcW w:w="2528" w:type="dxa"/>
          </w:tcPr>
          <w:p>
            <w:pPr>
              <w:pStyle w:val="TableParagraph"/>
              <w:spacing w:line="192" w:lineRule="exact"/>
              <w:ind w:left="29" w:right="249"/>
              <w:rPr>
                <w:sz w:val="16"/>
              </w:rPr>
            </w:pPr>
            <w:r>
              <w:rPr>
                <w:sz w:val="16"/>
              </w:rPr>
              <w:t>Presidente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divisão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diretor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executivo</w:t>
            </w:r>
          </w:p>
        </w:tc>
      </w:tr>
      <w:tr>
        <w:trPr>
          <w:trHeight w:val="385" w:hRule="atLeast"/>
        </w:trPr>
        <w:tc>
          <w:tcPr>
            <w:tcW w:w="2014" w:type="dxa"/>
          </w:tcPr>
          <w:p>
            <w:pPr>
              <w:pStyle w:val="TableParagraph"/>
              <w:spacing w:line="191" w:lineRule="exact"/>
              <w:ind w:left="28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</w:t>
            </w:r>
          </w:p>
        </w:tc>
        <w:tc>
          <w:tcPr>
            <w:tcW w:w="1985" w:type="dxa"/>
          </w:tcPr>
          <w:p>
            <w:pPr>
              <w:pStyle w:val="TableParagraph"/>
              <w:spacing w:line="191" w:lineRule="exact"/>
              <w:ind w:left="28"/>
              <w:rPr>
                <w:sz w:val="16"/>
              </w:rPr>
            </w:pPr>
            <w:r>
              <w:rPr>
                <w:sz w:val="16"/>
              </w:rPr>
              <w:t>Diretores</w:t>
            </w:r>
          </w:p>
        </w:tc>
        <w:tc>
          <w:tcPr>
            <w:tcW w:w="2528" w:type="dxa"/>
          </w:tcPr>
          <w:p>
            <w:pPr>
              <w:pStyle w:val="TableParagraph"/>
              <w:spacing w:line="192" w:lineRule="exact"/>
              <w:ind w:left="29" w:right="249"/>
              <w:rPr>
                <w:sz w:val="16"/>
              </w:rPr>
            </w:pPr>
            <w:r>
              <w:rPr>
                <w:sz w:val="16"/>
              </w:rPr>
              <w:t>Presidente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divisão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diretor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executivo</w:t>
            </w:r>
          </w:p>
        </w:tc>
      </w:tr>
      <w:tr>
        <w:trPr>
          <w:trHeight w:val="194" w:hRule="atLeast"/>
        </w:trPr>
        <w:tc>
          <w:tcPr>
            <w:tcW w:w="2014" w:type="dxa"/>
          </w:tcPr>
          <w:p>
            <w:pPr>
              <w:pStyle w:val="TableParagraph"/>
              <w:spacing w:line="174" w:lineRule="exact"/>
              <w:ind w:left="28"/>
              <w:rPr>
                <w:sz w:val="16"/>
              </w:rPr>
            </w:pPr>
            <w:r>
              <w:rPr>
                <w:sz w:val="16"/>
              </w:rPr>
              <w:t>Notebook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Desktop</w:t>
            </w:r>
          </w:p>
        </w:tc>
        <w:tc>
          <w:tcPr>
            <w:tcW w:w="1985" w:type="dxa"/>
          </w:tcPr>
          <w:p>
            <w:pPr>
              <w:pStyle w:val="TableParagraph"/>
              <w:spacing w:line="174" w:lineRule="exact"/>
              <w:ind w:left="28"/>
              <w:rPr>
                <w:sz w:val="16"/>
              </w:rPr>
            </w:pPr>
            <w:r>
              <w:rPr>
                <w:sz w:val="16"/>
              </w:rPr>
              <w:t>Demais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colaboradores</w:t>
            </w:r>
          </w:p>
        </w:tc>
        <w:tc>
          <w:tcPr>
            <w:tcW w:w="2528" w:type="dxa"/>
          </w:tcPr>
          <w:p>
            <w:pPr>
              <w:pStyle w:val="TableParagraph"/>
              <w:spacing w:line="174" w:lineRule="exact"/>
              <w:ind w:left="29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área</w:t>
            </w:r>
          </w:p>
        </w:tc>
      </w:tr>
    </w:tbl>
    <w:p>
      <w:pPr>
        <w:spacing w:before="0"/>
        <w:ind w:left="1820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classificações</w:t>
      </w:r>
      <w:r>
        <w:rPr>
          <w:spacing w:val="-3"/>
          <w:sz w:val="16"/>
        </w:rPr>
        <w:t> </w:t>
      </w:r>
      <w:r>
        <w:rPr>
          <w:sz w:val="16"/>
        </w:rPr>
        <w:t>podem</w:t>
      </w:r>
      <w:r>
        <w:rPr>
          <w:spacing w:val="-3"/>
          <w:sz w:val="16"/>
        </w:rPr>
        <w:t> </w:t>
      </w:r>
      <w:r>
        <w:rPr>
          <w:sz w:val="16"/>
        </w:rPr>
        <w:t>ser</w:t>
      </w:r>
      <w:r>
        <w:rPr>
          <w:spacing w:val="-3"/>
          <w:sz w:val="16"/>
        </w:rPr>
        <w:t> </w:t>
      </w:r>
      <w:r>
        <w:rPr>
          <w:sz w:val="16"/>
        </w:rPr>
        <w:t>consultadas</w:t>
      </w:r>
      <w:r>
        <w:rPr>
          <w:spacing w:val="-2"/>
          <w:sz w:val="16"/>
        </w:rPr>
        <w:t> </w:t>
      </w:r>
      <w:r>
        <w:rPr>
          <w:sz w:val="16"/>
        </w:rPr>
        <w:t>junto</w:t>
      </w:r>
      <w:r>
        <w:rPr>
          <w:spacing w:val="-4"/>
          <w:sz w:val="16"/>
        </w:rPr>
        <w:t> </w:t>
      </w:r>
      <w:r>
        <w:rPr>
          <w:sz w:val="16"/>
        </w:rPr>
        <w:t>à</w:t>
      </w:r>
      <w:r>
        <w:rPr>
          <w:spacing w:val="-1"/>
          <w:sz w:val="16"/>
        </w:rPr>
        <w:t> </w:t>
      </w:r>
      <w:r>
        <w:rPr>
          <w:sz w:val="16"/>
        </w:rPr>
        <w:t>Diretoria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Suprimentos.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1" w:hanging="708"/>
        <w:jc w:val="both"/>
        <w:rPr>
          <w:sz w:val="20"/>
        </w:rPr>
      </w:pPr>
      <w:r>
        <w:rPr>
          <w:sz w:val="20"/>
        </w:rPr>
        <w:t>Após a aprovação da requisição de consumo ou solicitação de compra, cabe à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Diretoria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TI</w:t>
      </w:r>
      <w:r>
        <w:rPr>
          <w:spacing w:val="-14"/>
          <w:sz w:val="20"/>
        </w:rPr>
        <w:t> </w:t>
      </w:r>
      <w:r>
        <w:rPr>
          <w:sz w:val="20"/>
        </w:rPr>
        <w:t>efetuar</w:t>
      </w:r>
      <w:r>
        <w:rPr>
          <w:spacing w:val="-16"/>
          <w:sz w:val="20"/>
        </w:rPr>
        <w:t> </w:t>
      </w:r>
      <w:r>
        <w:rPr>
          <w:sz w:val="20"/>
        </w:rPr>
        <w:t>o</w:t>
      </w:r>
      <w:r>
        <w:rPr>
          <w:spacing w:val="-15"/>
          <w:sz w:val="20"/>
        </w:rPr>
        <w:t> </w:t>
      </w:r>
      <w:r>
        <w:rPr>
          <w:sz w:val="20"/>
        </w:rPr>
        <w:t>processo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5"/>
          <w:sz w:val="20"/>
        </w:rPr>
        <w:t> </w:t>
      </w:r>
      <w:r>
        <w:rPr>
          <w:sz w:val="20"/>
        </w:rPr>
        <w:t>compra</w:t>
      </w:r>
      <w:r>
        <w:rPr>
          <w:spacing w:val="-13"/>
          <w:sz w:val="20"/>
        </w:rPr>
        <w:t> </w:t>
      </w:r>
      <w:r>
        <w:rPr>
          <w:sz w:val="20"/>
        </w:rPr>
        <w:t>conforme</w:t>
      </w:r>
      <w:r>
        <w:rPr>
          <w:color w:val="800080"/>
          <w:spacing w:val="-11"/>
          <w:sz w:val="20"/>
        </w:rPr>
        <w:t> </w:t>
      </w:r>
      <w:hyperlink r:id="rId7">
        <w:r>
          <w:rPr>
            <w:color w:val="800080"/>
            <w:sz w:val="20"/>
            <w:u w:val="single" w:color="800080"/>
          </w:rPr>
          <w:t>IN-PRESI-SUP-0005</w:t>
        </w:r>
        <w:r>
          <w:rPr>
            <w:color w:val="800080"/>
            <w:spacing w:val="-14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-</w:t>
        </w:r>
        <w:r>
          <w:rPr>
            <w:color w:val="800080"/>
            <w:spacing w:val="-15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Política</w:t>
        </w:r>
      </w:hyperlink>
      <w:r>
        <w:rPr>
          <w:color w:val="800080"/>
          <w:spacing w:val="-60"/>
          <w:sz w:val="20"/>
        </w:rPr>
        <w:t> </w:t>
      </w:r>
      <w:hyperlink r:id="rId7"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Suprimentos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América do</w:t>
        </w:r>
        <w:r>
          <w:rPr>
            <w:color w:val="800080"/>
            <w:spacing w:val="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Su</w:t>
        </w:r>
        <w:r>
          <w:rPr>
            <w:color w:val="800080"/>
            <w:sz w:val="20"/>
          </w:rPr>
          <w:t>l</w:t>
        </w:r>
      </w:hyperlink>
      <w:r>
        <w:rPr>
          <w:sz w:val="20"/>
        </w:rPr>
        <w:t>;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00" w:after="0"/>
        <w:ind w:left="1820" w:right="194" w:hanging="708"/>
        <w:jc w:val="both"/>
        <w:rPr>
          <w:sz w:val="20"/>
        </w:rPr>
      </w:pPr>
      <w:r>
        <w:rPr>
          <w:sz w:val="20"/>
        </w:rPr>
        <w:t>As compras de softwares devem seguir os mesmos procedimentos de compra de</w:t>
      </w:r>
      <w:r>
        <w:rPr>
          <w:spacing w:val="1"/>
          <w:sz w:val="20"/>
        </w:rPr>
        <w:t> </w:t>
      </w:r>
      <w:r>
        <w:rPr>
          <w:sz w:val="20"/>
        </w:rPr>
        <w:t>equipamento;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2" w:hanging="708"/>
        <w:jc w:val="both"/>
        <w:rPr>
          <w:sz w:val="20"/>
        </w:rPr>
      </w:pPr>
      <w:r>
        <w:rPr>
          <w:sz w:val="20"/>
        </w:rPr>
        <w:t>Nas aquisições de softwares com contrato pré-estabelecido, o usuário deverá abrir</w:t>
      </w:r>
      <w:r>
        <w:rPr>
          <w:spacing w:val="1"/>
          <w:sz w:val="20"/>
        </w:rPr>
        <w:t> </w:t>
      </w:r>
      <w:r>
        <w:rPr>
          <w:sz w:val="20"/>
        </w:rPr>
        <w:t>um chamado no</w:t>
      </w:r>
      <w:r>
        <w:rPr>
          <w:color w:val="800080"/>
          <w:sz w:val="20"/>
        </w:rPr>
        <w:t> </w:t>
      </w:r>
      <w:hyperlink r:id="rId8">
        <w:r>
          <w:rPr>
            <w:color w:val="800080"/>
            <w:sz w:val="20"/>
            <w:u w:val="single" w:color="800080"/>
          </w:rPr>
          <w:t>Service Desk</w:t>
        </w:r>
      </w:hyperlink>
      <w:r>
        <w:rPr>
          <w:sz w:val="20"/>
        </w:rPr>
        <w:t>, no fluxo JBS SA » 02 - Tecnologia da Informação »</w:t>
      </w:r>
      <w:r>
        <w:rPr>
          <w:spacing w:val="1"/>
          <w:sz w:val="20"/>
        </w:rPr>
        <w:t> </w:t>
      </w:r>
      <w:r>
        <w:rPr>
          <w:sz w:val="20"/>
        </w:rPr>
        <w:t>22 - Licenciamento de Software » 01 – Compra, que será aprovado pelo gestor de</w:t>
      </w:r>
      <w:r>
        <w:rPr>
          <w:spacing w:val="1"/>
          <w:sz w:val="20"/>
        </w:rPr>
        <w:t> </w:t>
      </w:r>
      <w:r>
        <w:rPr>
          <w:sz w:val="20"/>
        </w:rPr>
        <w:t>Patrimônio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2"/>
          <w:sz w:val="20"/>
        </w:rPr>
        <w:t> </w:t>
      </w:r>
      <w:r>
        <w:rPr>
          <w:sz w:val="20"/>
        </w:rPr>
        <w:t>centro</w:t>
      </w:r>
      <w:r>
        <w:rPr>
          <w:spacing w:val="-1"/>
          <w:sz w:val="20"/>
        </w:rPr>
        <w:t> </w:t>
      </w:r>
      <w:r>
        <w:rPr>
          <w:sz w:val="20"/>
        </w:rPr>
        <w:t>de custo;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3" w:hanging="708"/>
        <w:jc w:val="both"/>
        <w:rPr>
          <w:sz w:val="20"/>
        </w:rPr>
      </w:pPr>
      <w:r>
        <w:rPr>
          <w:sz w:val="20"/>
        </w:rPr>
        <w:t>Nos casos em que o produto ou serviço requisitado não esteja em contrato, a área</w:t>
      </w:r>
      <w:r>
        <w:rPr>
          <w:spacing w:val="1"/>
          <w:sz w:val="20"/>
        </w:rPr>
        <w:t> </w:t>
      </w:r>
      <w:r>
        <w:rPr>
          <w:sz w:val="20"/>
        </w:rPr>
        <w:t>de Suprimentos de TI deverá realizar cotação com pelo menos três fornecedores,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garantir</w:t>
      </w:r>
      <w:r>
        <w:rPr>
          <w:spacing w:val="-1"/>
          <w:sz w:val="20"/>
        </w:rPr>
        <w:t> </w:t>
      </w:r>
      <w:r>
        <w:rPr>
          <w:sz w:val="20"/>
        </w:rPr>
        <w:t>transparência 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melhores</w:t>
      </w:r>
      <w:r>
        <w:rPr>
          <w:spacing w:val="-1"/>
          <w:sz w:val="20"/>
        </w:rPr>
        <w:t> </w:t>
      </w:r>
      <w:r>
        <w:rPr>
          <w:sz w:val="20"/>
        </w:rPr>
        <w:t>condições</w:t>
      </w:r>
      <w:r>
        <w:rPr>
          <w:spacing w:val="-2"/>
          <w:sz w:val="20"/>
        </w:rPr>
        <w:t> </w:t>
      </w:r>
      <w:r>
        <w:rPr>
          <w:sz w:val="20"/>
        </w:rPr>
        <w:t>comerciais;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0" w:hanging="708"/>
        <w:jc w:val="both"/>
        <w:rPr>
          <w:sz w:val="20"/>
        </w:rPr>
      </w:pPr>
      <w:r>
        <w:rPr>
          <w:sz w:val="20"/>
        </w:rPr>
        <w:t>Quando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compra</w:t>
      </w:r>
      <w:r>
        <w:rPr>
          <w:spacing w:val="1"/>
          <w:sz w:val="20"/>
        </w:rPr>
        <w:t> </w:t>
      </w:r>
      <w:r>
        <w:rPr>
          <w:sz w:val="20"/>
        </w:rPr>
        <w:t>não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efetuada</w:t>
      </w:r>
      <w:r>
        <w:rPr>
          <w:spacing w:val="1"/>
          <w:sz w:val="20"/>
        </w:rPr>
        <w:t> </w:t>
      </w:r>
      <w:r>
        <w:rPr>
          <w:sz w:val="20"/>
        </w:rPr>
        <w:t>com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melhores</w:t>
      </w:r>
      <w:r>
        <w:rPr>
          <w:spacing w:val="1"/>
          <w:sz w:val="20"/>
        </w:rPr>
        <w:t> </w:t>
      </w:r>
      <w:r>
        <w:rPr>
          <w:sz w:val="20"/>
        </w:rPr>
        <w:t>condições</w:t>
      </w:r>
      <w:r>
        <w:rPr>
          <w:spacing w:val="1"/>
          <w:sz w:val="20"/>
        </w:rPr>
        <w:t> </w:t>
      </w:r>
      <w:r>
        <w:rPr>
          <w:sz w:val="20"/>
        </w:rPr>
        <w:t>comerciais</w:t>
      </w:r>
      <w:r>
        <w:rPr>
          <w:spacing w:val="1"/>
          <w:sz w:val="20"/>
        </w:rPr>
        <w:t> </w:t>
      </w:r>
      <w:r>
        <w:rPr>
          <w:sz w:val="20"/>
        </w:rPr>
        <w:t>apresentadas na cotação ou com fornecedor exclusivo (sem as três cotações), é</w:t>
      </w:r>
      <w:r>
        <w:rPr>
          <w:spacing w:val="1"/>
          <w:sz w:val="20"/>
        </w:rPr>
        <w:t> </w:t>
      </w:r>
      <w:r>
        <w:rPr>
          <w:sz w:val="20"/>
        </w:rPr>
        <w:t>obrigatória a autorização do diretor da área na proposta ou no contrato para que a</w:t>
      </w:r>
      <w:r>
        <w:rPr>
          <w:spacing w:val="-60"/>
          <w:sz w:val="20"/>
        </w:rPr>
        <w:t> </w:t>
      </w:r>
      <w:r>
        <w:rPr>
          <w:sz w:val="20"/>
        </w:rPr>
        <w:t>compra</w:t>
      </w:r>
      <w:r>
        <w:rPr>
          <w:spacing w:val="-1"/>
          <w:sz w:val="20"/>
        </w:rPr>
        <w:t> </w:t>
      </w:r>
      <w:r>
        <w:rPr>
          <w:sz w:val="20"/>
        </w:rPr>
        <w:t>seja efetivada.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Recebimento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5" w:hanging="708"/>
        <w:jc w:val="both"/>
        <w:rPr>
          <w:sz w:val="20"/>
        </w:rPr>
      </w:pPr>
      <w:r>
        <w:rPr>
          <w:sz w:val="20"/>
        </w:rPr>
        <w:t>Cabe</w:t>
      </w:r>
      <w:r>
        <w:rPr>
          <w:spacing w:val="-8"/>
          <w:sz w:val="20"/>
        </w:rPr>
        <w:t> </w:t>
      </w:r>
      <w:r>
        <w:rPr>
          <w:sz w:val="20"/>
        </w:rPr>
        <w:t>ao</w:t>
      </w:r>
      <w:r>
        <w:rPr>
          <w:spacing w:val="-8"/>
          <w:sz w:val="20"/>
        </w:rPr>
        <w:t> </w:t>
      </w:r>
      <w:r>
        <w:rPr>
          <w:sz w:val="20"/>
        </w:rPr>
        <w:t>Almoxarifado</w:t>
      </w:r>
      <w:r>
        <w:rPr>
          <w:spacing w:val="-4"/>
          <w:sz w:val="20"/>
        </w:rPr>
        <w:t> </w:t>
      </w:r>
      <w:r>
        <w:rPr>
          <w:sz w:val="20"/>
        </w:rPr>
        <w:t>realizar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processo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faturamento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entrada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identificação</w:t>
      </w:r>
      <w:r>
        <w:rPr>
          <w:spacing w:val="-61"/>
          <w:sz w:val="20"/>
        </w:rPr>
        <w:t> </w:t>
      </w:r>
      <w:r>
        <w:rPr>
          <w:sz w:val="20"/>
        </w:rPr>
        <w:t>patrimonial do bem, de acordo com</w:t>
      </w:r>
      <w:r>
        <w:rPr>
          <w:color w:val="800080"/>
          <w:sz w:val="20"/>
        </w:rPr>
        <w:t> </w:t>
      </w:r>
      <w:hyperlink r:id="rId9">
        <w:r>
          <w:rPr>
            <w:color w:val="800080"/>
            <w:sz w:val="20"/>
            <w:u w:val="single" w:color="800080"/>
          </w:rPr>
          <w:t>PROC-PRESI-ADM-0018 - Controle de Ativos</w:t>
        </w:r>
      </w:hyperlink>
      <w:r>
        <w:rPr>
          <w:sz w:val="20"/>
        </w:rPr>
        <w:t>. A</w:t>
      </w:r>
      <w:r>
        <w:rPr>
          <w:spacing w:val="-60"/>
          <w:sz w:val="20"/>
        </w:rPr>
        <w:t> </w:t>
      </w:r>
      <w:r>
        <w:rPr>
          <w:sz w:val="20"/>
        </w:rPr>
        <w:t>TI</w:t>
      </w:r>
      <w:r>
        <w:rPr>
          <w:spacing w:val="-2"/>
          <w:sz w:val="20"/>
        </w:rPr>
        <w:t> </w:t>
      </w:r>
      <w:r>
        <w:rPr>
          <w:sz w:val="20"/>
        </w:rPr>
        <w:t>só</w:t>
      </w:r>
      <w:r>
        <w:rPr>
          <w:spacing w:val="-2"/>
          <w:sz w:val="20"/>
        </w:rPr>
        <w:t> </w:t>
      </w:r>
      <w:r>
        <w:rPr>
          <w:sz w:val="20"/>
        </w:rPr>
        <w:t>poderá</w:t>
      </w:r>
      <w:r>
        <w:rPr>
          <w:spacing w:val="-1"/>
          <w:sz w:val="20"/>
        </w:rPr>
        <w:t> </w:t>
      </w:r>
      <w:r>
        <w:rPr>
          <w:sz w:val="20"/>
        </w:rPr>
        <w:t>retirar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equipamento</w:t>
      </w:r>
      <w:r>
        <w:rPr>
          <w:spacing w:val="-1"/>
          <w:sz w:val="20"/>
        </w:rPr>
        <w:t> </w:t>
      </w:r>
      <w:r>
        <w:rPr>
          <w:sz w:val="20"/>
        </w:rPr>
        <w:t>após</w:t>
      </w:r>
      <w:r>
        <w:rPr>
          <w:spacing w:val="-2"/>
          <w:sz w:val="20"/>
        </w:rPr>
        <w:t> </w:t>
      </w:r>
      <w:r>
        <w:rPr>
          <w:sz w:val="20"/>
        </w:rPr>
        <w:t>a conclusão</w:t>
      </w:r>
      <w:r>
        <w:rPr>
          <w:spacing w:val="-2"/>
          <w:sz w:val="20"/>
        </w:rPr>
        <w:t> </w:t>
      </w:r>
      <w:r>
        <w:rPr>
          <w:sz w:val="20"/>
        </w:rPr>
        <w:t>desse</w:t>
      </w:r>
      <w:r>
        <w:rPr>
          <w:spacing w:val="-1"/>
          <w:sz w:val="20"/>
        </w:rPr>
        <w:t> </w:t>
      </w:r>
      <w:r>
        <w:rPr>
          <w:sz w:val="20"/>
        </w:rPr>
        <w:t>processo;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92" w:hanging="708"/>
        <w:jc w:val="both"/>
        <w:rPr>
          <w:sz w:val="20"/>
        </w:rPr>
      </w:pPr>
      <w:r>
        <w:rPr>
          <w:sz w:val="20"/>
        </w:rPr>
        <w:t>Cabe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TI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configuração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equipamento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informática</w:t>
      </w:r>
      <w:r>
        <w:rPr>
          <w:spacing w:val="-2"/>
          <w:sz w:val="20"/>
        </w:rPr>
        <w:t> </w:t>
      </w:r>
      <w:r>
        <w:rPr>
          <w:sz w:val="20"/>
        </w:rPr>
        <w:t>adquirido,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acordo</w:t>
      </w:r>
      <w:r>
        <w:rPr>
          <w:spacing w:val="-60"/>
          <w:sz w:val="20"/>
        </w:rPr>
        <w:t> </w:t>
      </w:r>
      <w:r>
        <w:rPr>
          <w:sz w:val="20"/>
        </w:rPr>
        <w:t>com</w:t>
      </w:r>
      <w:r>
        <w:rPr>
          <w:spacing w:val="-13"/>
          <w:sz w:val="20"/>
        </w:rPr>
        <w:t> </w:t>
      </w:r>
      <w:r>
        <w:rPr>
          <w:sz w:val="20"/>
        </w:rPr>
        <w:t>os</w:t>
      </w:r>
      <w:r>
        <w:rPr>
          <w:spacing w:val="-13"/>
          <w:sz w:val="20"/>
        </w:rPr>
        <w:t> </w:t>
      </w:r>
      <w:r>
        <w:rPr>
          <w:sz w:val="20"/>
        </w:rPr>
        <w:t>padrões</w:t>
      </w:r>
      <w:r>
        <w:rPr>
          <w:spacing w:val="-13"/>
          <w:sz w:val="20"/>
        </w:rPr>
        <w:t> </w:t>
      </w:r>
      <w:r>
        <w:rPr>
          <w:sz w:val="20"/>
        </w:rPr>
        <w:t>da</w:t>
      </w:r>
      <w:r>
        <w:rPr>
          <w:spacing w:val="-12"/>
          <w:sz w:val="20"/>
        </w:rPr>
        <w:t> </w:t>
      </w:r>
      <w:r>
        <w:rPr>
          <w:sz w:val="20"/>
        </w:rPr>
        <w:t>Companhia</w:t>
      </w:r>
      <w:r>
        <w:rPr>
          <w:spacing w:val="-11"/>
          <w:sz w:val="20"/>
        </w:rPr>
        <w:t> </w:t>
      </w:r>
      <w:r>
        <w:rPr>
          <w:sz w:val="20"/>
        </w:rPr>
        <w:t>(ex.:</w:t>
      </w:r>
      <w:r>
        <w:rPr>
          <w:spacing w:val="-14"/>
          <w:sz w:val="20"/>
        </w:rPr>
        <w:t> </w:t>
      </w:r>
      <w:r>
        <w:rPr>
          <w:sz w:val="20"/>
        </w:rPr>
        <w:t>nomenclatura</w:t>
      </w:r>
      <w:r>
        <w:rPr>
          <w:spacing w:val="-12"/>
          <w:sz w:val="20"/>
        </w:rPr>
        <w:t> </w:t>
      </w:r>
      <w:r>
        <w:rPr>
          <w:sz w:val="20"/>
        </w:rPr>
        <w:t>dos</w:t>
      </w:r>
      <w:r>
        <w:rPr>
          <w:spacing w:val="-13"/>
          <w:sz w:val="20"/>
        </w:rPr>
        <w:t> </w:t>
      </w:r>
      <w:r>
        <w:rPr>
          <w:sz w:val="20"/>
        </w:rPr>
        <w:t>equipamentos,</w:t>
      </w:r>
      <w:r>
        <w:rPr>
          <w:spacing w:val="-14"/>
          <w:sz w:val="20"/>
        </w:rPr>
        <w:t> </w:t>
      </w:r>
      <w:r>
        <w:rPr>
          <w:sz w:val="20"/>
        </w:rPr>
        <w:t>licenciamento</w:t>
      </w:r>
      <w:r>
        <w:rPr>
          <w:spacing w:val="-60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software,</w:t>
      </w:r>
      <w:r>
        <w:rPr>
          <w:spacing w:val="-1"/>
          <w:sz w:val="20"/>
        </w:rPr>
        <w:t> </w:t>
      </w:r>
      <w:r>
        <w:rPr>
          <w:sz w:val="20"/>
        </w:rPr>
        <w:t>aplicativos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segurança,</w:t>
      </w:r>
      <w:r>
        <w:rPr>
          <w:spacing w:val="-1"/>
          <w:sz w:val="20"/>
        </w:rPr>
        <w:t> </w:t>
      </w:r>
      <w:r>
        <w:rPr>
          <w:sz w:val="20"/>
        </w:rPr>
        <w:t>etc.);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0" w:hanging="708"/>
        <w:jc w:val="both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unidades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possuem</w:t>
      </w:r>
      <w:r>
        <w:rPr>
          <w:spacing w:val="-7"/>
          <w:sz w:val="20"/>
        </w:rPr>
        <w:t> </w:t>
      </w:r>
      <w:r>
        <w:rPr>
          <w:sz w:val="20"/>
        </w:rPr>
        <w:t>responsável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TI,</w:t>
      </w:r>
      <w:r>
        <w:rPr>
          <w:spacing w:val="-3"/>
          <w:sz w:val="20"/>
        </w:rPr>
        <w:t> </w:t>
      </w:r>
      <w:r>
        <w:rPr>
          <w:sz w:val="20"/>
        </w:rPr>
        <w:t>cabe</w:t>
      </w:r>
      <w:r>
        <w:rPr>
          <w:spacing w:val="-7"/>
          <w:sz w:val="20"/>
        </w:rPr>
        <w:t> </w:t>
      </w:r>
      <w:r>
        <w:rPr>
          <w:sz w:val="20"/>
        </w:rPr>
        <w:t>ao</w:t>
      </w:r>
      <w:r>
        <w:rPr>
          <w:spacing w:val="-7"/>
          <w:sz w:val="20"/>
        </w:rPr>
        <w:t> </w:t>
      </w:r>
      <w:r>
        <w:rPr>
          <w:sz w:val="20"/>
        </w:rPr>
        <w:t>gerente</w:t>
      </w:r>
      <w:r>
        <w:rPr>
          <w:spacing w:val="-6"/>
          <w:sz w:val="20"/>
        </w:rPr>
        <w:t> </w:t>
      </w:r>
      <w:r>
        <w:rPr>
          <w:sz w:val="20"/>
        </w:rPr>
        <w:t>responsável</w:t>
      </w:r>
      <w:r>
        <w:rPr>
          <w:spacing w:val="-60"/>
          <w:sz w:val="20"/>
        </w:rPr>
        <w:t> </w:t>
      </w:r>
      <w:r>
        <w:rPr>
          <w:sz w:val="20"/>
        </w:rPr>
        <w:t>pela</w:t>
      </w:r>
      <w:r>
        <w:rPr>
          <w:spacing w:val="-1"/>
          <w:sz w:val="20"/>
        </w:rPr>
        <w:t> </w:t>
      </w:r>
      <w:r>
        <w:rPr>
          <w:sz w:val="20"/>
        </w:rPr>
        <w:t>unidade</w:t>
      </w:r>
      <w:r>
        <w:rPr>
          <w:spacing w:val="2"/>
          <w:sz w:val="20"/>
        </w:rPr>
        <w:t> </w:t>
      </w:r>
      <w:r>
        <w:rPr>
          <w:sz w:val="20"/>
        </w:rPr>
        <w:t>a designação destas</w:t>
      </w:r>
      <w:r>
        <w:rPr>
          <w:spacing w:val="-1"/>
          <w:sz w:val="20"/>
        </w:rPr>
        <w:t> </w:t>
      </w:r>
      <w:r>
        <w:rPr>
          <w:sz w:val="20"/>
        </w:rPr>
        <w:t>atividades.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13" w:footer="777" w:top="2480" w:bottom="1020" w:left="1300" w:right="1220"/>
        </w:sect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121" w:after="0"/>
        <w:ind w:left="1112" w:right="0" w:hanging="570"/>
        <w:jc w:val="left"/>
        <w:rPr>
          <w:sz w:val="20"/>
        </w:rPr>
      </w:pPr>
      <w:r>
        <w:rPr>
          <w:sz w:val="20"/>
        </w:rPr>
        <w:t>Transferência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197" w:hanging="708"/>
        <w:jc w:val="left"/>
        <w:rPr>
          <w:sz w:val="20"/>
        </w:rPr>
      </w:pPr>
      <w:r>
        <w:rPr>
          <w:sz w:val="20"/>
        </w:rPr>
        <w:t>Quando do envio do equipamento para fora da unidade, é obrigatória a emissão de</w:t>
      </w:r>
      <w:r>
        <w:rPr>
          <w:spacing w:val="-60"/>
          <w:sz w:val="20"/>
        </w:rPr>
        <w:t> </w:t>
      </w:r>
      <w:r>
        <w:rPr>
          <w:sz w:val="20"/>
        </w:rPr>
        <w:t>nota</w:t>
      </w:r>
      <w:r>
        <w:rPr>
          <w:spacing w:val="-1"/>
          <w:sz w:val="20"/>
        </w:rPr>
        <w:t> </w:t>
      </w:r>
      <w:r>
        <w:rPr>
          <w:sz w:val="20"/>
        </w:rPr>
        <w:t>fiscal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acordo</w:t>
      </w:r>
      <w:r>
        <w:rPr>
          <w:spacing w:val="1"/>
          <w:sz w:val="20"/>
        </w:rPr>
        <w:t> </w:t>
      </w:r>
      <w:r>
        <w:rPr>
          <w:sz w:val="20"/>
        </w:rPr>
        <w:t>com</w:t>
      </w:r>
      <w:r>
        <w:rPr>
          <w:color w:val="800080"/>
          <w:sz w:val="20"/>
        </w:rPr>
        <w:t> </w:t>
      </w:r>
      <w:hyperlink r:id="rId9">
        <w:r>
          <w:rPr>
            <w:color w:val="800080"/>
            <w:sz w:val="20"/>
            <w:u w:val="single" w:color="800080"/>
          </w:rPr>
          <w:t>PROC-PRESI-ADM-0018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- Controle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Ativos</w:t>
        </w:r>
      </w:hyperlink>
      <w:r>
        <w:rPr>
          <w:sz w:val="20"/>
        </w:rPr>
        <w:t>;</w:t>
      </w: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99" w:after="0"/>
        <w:ind w:left="1820" w:right="191" w:hanging="708"/>
        <w:jc w:val="both"/>
        <w:rPr>
          <w:sz w:val="20"/>
        </w:rPr>
      </w:pPr>
      <w:r>
        <w:rPr>
          <w:sz w:val="20"/>
        </w:rPr>
        <w:t>Cabe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TI</w:t>
      </w:r>
      <w:r>
        <w:rPr>
          <w:spacing w:val="1"/>
          <w:sz w:val="20"/>
        </w:rPr>
        <w:t> </w:t>
      </w:r>
      <w:r>
        <w:rPr>
          <w:sz w:val="20"/>
        </w:rPr>
        <w:t>local</w:t>
      </w:r>
      <w:r>
        <w:rPr>
          <w:spacing w:val="1"/>
          <w:sz w:val="20"/>
        </w:rPr>
        <w:t> </w:t>
      </w:r>
      <w:r>
        <w:rPr>
          <w:sz w:val="20"/>
        </w:rPr>
        <w:t>adequar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configuração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equipamento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TI</w:t>
      </w:r>
      <w:r>
        <w:rPr>
          <w:spacing w:val="1"/>
          <w:sz w:val="20"/>
        </w:rPr>
        <w:t> </w:t>
      </w:r>
      <w:r>
        <w:rPr>
          <w:sz w:val="20"/>
        </w:rPr>
        <w:t>recebido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60"/>
          <w:sz w:val="20"/>
        </w:rPr>
        <w:t> </w:t>
      </w:r>
      <w:r>
        <w:rPr>
          <w:sz w:val="20"/>
        </w:rPr>
        <w:t>transferência</w:t>
      </w:r>
      <w:r>
        <w:rPr>
          <w:spacing w:val="-1"/>
          <w:sz w:val="20"/>
        </w:rPr>
        <w:t> </w:t>
      </w:r>
      <w:r>
        <w:rPr>
          <w:sz w:val="20"/>
        </w:rPr>
        <w:t>aos</w:t>
      </w:r>
      <w:r>
        <w:rPr>
          <w:spacing w:val="-1"/>
          <w:sz w:val="20"/>
        </w:rPr>
        <w:t> </w:t>
      </w:r>
      <w:r>
        <w:rPr>
          <w:sz w:val="20"/>
        </w:rPr>
        <w:t>padrões</w:t>
      </w:r>
      <w:r>
        <w:rPr>
          <w:spacing w:val="-1"/>
          <w:sz w:val="20"/>
        </w:rPr>
        <w:t> </w:t>
      </w:r>
      <w:r>
        <w:rPr>
          <w:sz w:val="20"/>
        </w:rPr>
        <w:t>da Companhia;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9" w:hanging="708"/>
        <w:jc w:val="both"/>
        <w:rPr>
          <w:sz w:val="20"/>
        </w:rPr>
      </w:pPr>
      <w:r>
        <w:rPr>
          <w:sz w:val="20"/>
        </w:rPr>
        <w:t>Cabe à TI local checar o licenciamento de software do equipamento recebido e</w:t>
      </w:r>
      <w:r>
        <w:rPr>
          <w:spacing w:val="1"/>
          <w:sz w:val="20"/>
        </w:rPr>
        <w:t> </w:t>
      </w:r>
      <w:r>
        <w:rPr>
          <w:sz w:val="20"/>
        </w:rPr>
        <w:t>regularizar,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necessário;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0" w:hanging="708"/>
        <w:jc w:val="both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unidades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possuem</w:t>
      </w:r>
      <w:r>
        <w:rPr>
          <w:spacing w:val="-7"/>
          <w:sz w:val="20"/>
        </w:rPr>
        <w:t> </w:t>
      </w:r>
      <w:r>
        <w:rPr>
          <w:sz w:val="20"/>
        </w:rPr>
        <w:t>responsável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TI,</w:t>
      </w:r>
      <w:r>
        <w:rPr>
          <w:spacing w:val="-3"/>
          <w:sz w:val="20"/>
        </w:rPr>
        <w:t> </w:t>
      </w:r>
      <w:r>
        <w:rPr>
          <w:sz w:val="20"/>
        </w:rPr>
        <w:t>cabe</w:t>
      </w:r>
      <w:r>
        <w:rPr>
          <w:spacing w:val="-7"/>
          <w:sz w:val="20"/>
        </w:rPr>
        <w:t> </w:t>
      </w:r>
      <w:r>
        <w:rPr>
          <w:sz w:val="20"/>
        </w:rPr>
        <w:t>ao</w:t>
      </w:r>
      <w:r>
        <w:rPr>
          <w:spacing w:val="-7"/>
          <w:sz w:val="20"/>
        </w:rPr>
        <w:t> </w:t>
      </w:r>
      <w:r>
        <w:rPr>
          <w:sz w:val="20"/>
        </w:rPr>
        <w:t>gerente</w:t>
      </w:r>
      <w:r>
        <w:rPr>
          <w:spacing w:val="-6"/>
          <w:sz w:val="20"/>
        </w:rPr>
        <w:t> </w:t>
      </w:r>
      <w:r>
        <w:rPr>
          <w:sz w:val="20"/>
        </w:rPr>
        <w:t>responsável</w:t>
      </w:r>
      <w:r>
        <w:rPr>
          <w:spacing w:val="-60"/>
          <w:sz w:val="20"/>
        </w:rPr>
        <w:t> </w:t>
      </w:r>
      <w:r>
        <w:rPr>
          <w:sz w:val="20"/>
        </w:rPr>
        <w:t>pela</w:t>
      </w:r>
      <w:r>
        <w:rPr>
          <w:spacing w:val="-1"/>
          <w:sz w:val="20"/>
        </w:rPr>
        <w:t> </w:t>
      </w:r>
      <w:r>
        <w:rPr>
          <w:sz w:val="20"/>
        </w:rPr>
        <w:t>unidade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designação</w:t>
      </w:r>
      <w:r>
        <w:rPr>
          <w:spacing w:val="1"/>
          <w:sz w:val="20"/>
        </w:rPr>
        <w:t> </w:t>
      </w:r>
      <w:r>
        <w:rPr>
          <w:sz w:val="20"/>
        </w:rPr>
        <w:t>destas</w:t>
      </w:r>
      <w:r>
        <w:rPr>
          <w:spacing w:val="-1"/>
          <w:sz w:val="20"/>
        </w:rPr>
        <w:t> </w:t>
      </w:r>
      <w:r>
        <w:rPr>
          <w:sz w:val="20"/>
        </w:rPr>
        <w:t>atividades.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Incorporação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94" w:hanging="708"/>
        <w:jc w:val="both"/>
        <w:rPr>
          <w:sz w:val="20"/>
        </w:rPr>
      </w:pPr>
      <w:r>
        <w:rPr>
          <w:sz w:val="20"/>
        </w:rPr>
        <w:t>Cabe</w:t>
      </w:r>
      <w:r>
        <w:rPr>
          <w:spacing w:val="-8"/>
          <w:sz w:val="20"/>
        </w:rPr>
        <w:t> </w:t>
      </w:r>
      <w:r>
        <w:rPr>
          <w:sz w:val="20"/>
        </w:rPr>
        <w:t>ao</w:t>
      </w:r>
      <w:r>
        <w:rPr>
          <w:spacing w:val="-9"/>
          <w:sz w:val="20"/>
        </w:rPr>
        <w:t> </w:t>
      </w:r>
      <w:r>
        <w:rPr>
          <w:sz w:val="20"/>
        </w:rPr>
        <w:t>Almoxarifado</w:t>
      </w:r>
      <w:r>
        <w:rPr>
          <w:spacing w:val="-5"/>
          <w:sz w:val="20"/>
        </w:rPr>
        <w:t> </w:t>
      </w:r>
      <w:r>
        <w:rPr>
          <w:sz w:val="20"/>
        </w:rPr>
        <w:t>realizar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processo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faturamento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entrada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identificação</w:t>
      </w:r>
      <w:r>
        <w:rPr>
          <w:spacing w:val="-60"/>
          <w:sz w:val="20"/>
        </w:rPr>
        <w:t> </w:t>
      </w:r>
      <w:r>
        <w:rPr>
          <w:sz w:val="20"/>
        </w:rPr>
        <w:t>patrimonial do bem, de acordo com</w:t>
      </w:r>
      <w:r>
        <w:rPr>
          <w:color w:val="800080"/>
          <w:sz w:val="20"/>
        </w:rPr>
        <w:t> </w:t>
      </w:r>
      <w:hyperlink r:id="rId9">
        <w:r>
          <w:rPr>
            <w:color w:val="800080"/>
            <w:sz w:val="20"/>
            <w:u w:val="single" w:color="800080"/>
          </w:rPr>
          <w:t>PROC-PRESI-ADM-0018 - Controle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Ativos</w:t>
        </w:r>
      </w:hyperlink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momento</w:t>
      </w:r>
      <w:r>
        <w:rPr>
          <w:spacing w:val="1"/>
          <w:sz w:val="20"/>
        </w:rPr>
        <w:t> </w:t>
      </w:r>
      <w:r>
        <w:rPr>
          <w:sz w:val="20"/>
        </w:rPr>
        <w:t>da</w:t>
      </w:r>
      <w:r>
        <w:rPr>
          <w:spacing w:val="1"/>
          <w:sz w:val="20"/>
        </w:rPr>
        <w:t> </w:t>
      </w:r>
      <w:r>
        <w:rPr>
          <w:sz w:val="20"/>
        </w:rPr>
        <w:t>incorporação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nova empresa;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6" w:hanging="708"/>
        <w:jc w:val="both"/>
        <w:rPr>
          <w:sz w:val="20"/>
        </w:rPr>
      </w:pPr>
      <w:r>
        <w:rPr>
          <w:w w:val="95"/>
          <w:sz w:val="20"/>
        </w:rPr>
        <w:t>Cabe à TI local a configuração do equipamento de informática incorporado de acordo</w:t>
      </w:r>
      <w:r>
        <w:rPr>
          <w:spacing w:val="1"/>
          <w:w w:val="95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1"/>
          <w:sz w:val="20"/>
        </w:rPr>
        <w:t> </w:t>
      </w:r>
      <w:r>
        <w:rPr>
          <w:sz w:val="20"/>
        </w:rPr>
        <w:t>padrões</w:t>
      </w:r>
      <w:r>
        <w:rPr>
          <w:spacing w:val="1"/>
          <w:sz w:val="20"/>
        </w:rPr>
        <w:t> </w:t>
      </w:r>
      <w:r>
        <w:rPr>
          <w:sz w:val="20"/>
        </w:rPr>
        <w:t>da Companhia;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90" w:hanging="708"/>
        <w:jc w:val="both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unidades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possuem</w:t>
      </w:r>
      <w:r>
        <w:rPr>
          <w:spacing w:val="-7"/>
          <w:sz w:val="20"/>
        </w:rPr>
        <w:t> </w:t>
      </w:r>
      <w:r>
        <w:rPr>
          <w:sz w:val="20"/>
        </w:rPr>
        <w:t>responsável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TI,</w:t>
      </w:r>
      <w:r>
        <w:rPr>
          <w:spacing w:val="-3"/>
          <w:sz w:val="20"/>
        </w:rPr>
        <w:t> </w:t>
      </w:r>
      <w:r>
        <w:rPr>
          <w:sz w:val="20"/>
        </w:rPr>
        <w:t>cabe</w:t>
      </w:r>
      <w:r>
        <w:rPr>
          <w:spacing w:val="-7"/>
          <w:sz w:val="20"/>
        </w:rPr>
        <w:t> </w:t>
      </w:r>
      <w:r>
        <w:rPr>
          <w:sz w:val="20"/>
        </w:rPr>
        <w:t>ao</w:t>
      </w:r>
      <w:r>
        <w:rPr>
          <w:spacing w:val="-7"/>
          <w:sz w:val="20"/>
        </w:rPr>
        <w:t> </w:t>
      </w:r>
      <w:r>
        <w:rPr>
          <w:sz w:val="20"/>
        </w:rPr>
        <w:t>gerente</w:t>
      </w:r>
      <w:r>
        <w:rPr>
          <w:spacing w:val="-6"/>
          <w:sz w:val="20"/>
        </w:rPr>
        <w:t> </w:t>
      </w:r>
      <w:r>
        <w:rPr>
          <w:sz w:val="20"/>
        </w:rPr>
        <w:t>responsável</w:t>
      </w:r>
      <w:r>
        <w:rPr>
          <w:spacing w:val="-60"/>
          <w:sz w:val="20"/>
        </w:rPr>
        <w:t> </w:t>
      </w:r>
      <w:r>
        <w:rPr>
          <w:sz w:val="20"/>
        </w:rPr>
        <w:t>pela</w:t>
      </w:r>
      <w:r>
        <w:rPr>
          <w:spacing w:val="-1"/>
          <w:sz w:val="20"/>
        </w:rPr>
        <w:t> </w:t>
      </w:r>
      <w:r>
        <w:rPr>
          <w:sz w:val="20"/>
        </w:rPr>
        <w:t>unidade</w:t>
      </w:r>
      <w:r>
        <w:rPr>
          <w:spacing w:val="2"/>
          <w:sz w:val="20"/>
        </w:rPr>
        <w:t> </w:t>
      </w:r>
      <w:r>
        <w:rPr>
          <w:sz w:val="20"/>
        </w:rPr>
        <w:t>a designação desta atividade.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Manutenção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4" w:hanging="708"/>
        <w:jc w:val="both"/>
        <w:rPr>
          <w:sz w:val="20"/>
        </w:rPr>
      </w:pPr>
      <w:r>
        <w:rPr>
          <w:sz w:val="20"/>
        </w:rPr>
        <w:t>Toda a solicitação de serviço de manutenção em equipamentos de TI deverá ser</w:t>
      </w:r>
      <w:r>
        <w:rPr>
          <w:spacing w:val="1"/>
          <w:sz w:val="20"/>
        </w:rPr>
        <w:t> </w:t>
      </w:r>
      <w:r>
        <w:rPr>
          <w:sz w:val="20"/>
        </w:rPr>
        <w:t>feita</w:t>
      </w:r>
      <w:r>
        <w:rPr>
          <w:spacing w:val="-5"/>
          <w:sz w:val="20"/>
        </w:rPr>
        <w:t> </w:t>
      </w:r>
      <w:r>
        <w:rPr>
          <w:sz w:val="20"/>
        </w:rPr>
        <w:t>através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abertura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chamado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sistema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color w:val="800080"/>
          <w:spacing w:val="-2"/>
          <w:sz w:val="20"/>
        </w:rPr>
        <w:t> </w:t>
      </w:r>
      <w:hyperlink r:id="rId8">
        <w:r>
          <w:rPr>
            <w:color w:val="800080"/>
            <w:sz w:val="20"/>
            <w:u w:val="single" w:color="800080"/>
          </w:rPr>
          <w:t>Service</w:t>
        </w:r>
        <w:r>
          <w:rPr>
            <w:color w:val="800080"/>
            <w:spacing w:val="-3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Desk</w:t>
        </w:r>
        <w:r>
          <w:rPr>
            <w:sz w:val="20"/>
          </w:rPr>
          <w:t>,</w:t>
        </w:r>
        <w:r>
          <w:rPr>
            <w:spacing w:val="-4"/>
            <w:sz w:val="20"/>
          </w:rPr>
          <w:t> </w:t>
        </w:r>
      </w:hyperlink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acordo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0"/>
          <w:sz w:val="20"/>
        </w:rPr>
        <w:t> </w:t>
      </w:r>
      <w:r>
        <w:rPr>
          <w:sz w:val="20"/>
        </w:rPr>
        <w:t>necessidade</w:t>
      </w:r>
      <w:r>
        <w:rPr>
          <w:spacing w:val="-1"/>
          <w:sz w:val="20"/>
        </w:rPr>
        <w:t> </w:t>
      </w:r>
      <w:r>
        <w:rPr>
          <w:sz w:val="20"/>
        </w:rPr>
        <w:t>exigida;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2" w:hanging="708"/>
        <w:jc w:val="both"/>
        <w:rPr>
          <w:sz w:val="20"/>
        </w:rPr>
      </w:pPr>
      <w:r>
        <w:rPr>
          <w:sz w:val="20"/>
        </w:rPr>
        <w:t>Para equipamentos em garantia, deverão ser acionados os fabricantes através de</w:t>
      </w:r>
      <w:r>
        <w:rPr>
          <w:spacing w:val="1"/>
          <w:sz w:val="20"/>
        </w:rPr>
        <w:t> </w:t>
      </w:r>
      <w:r>
        <w:rPr>
          <w:sz w:val="20"/>
        </w:rPr>
        <w:t>seus</w:t>
      </w:r>
      <w:r>
        <w:rPr>
          <w:spacing w:val="-1"/>
          <w:sz w:val="20"/>
        </w:rPr>
        <w:t> </w:t>
      </w:r>
      <w:r>
        <w:rPr>
          <w:sz w:val="20"/>
        </w:rPr>
        <w:t>procedimentos</w:t>
      </w:r>
      <w:r>
        <w:rPr>
          <w:spacing w:val="-1"/>
          <w:sz w:val="20"/>
        </w:rPr>
        <w:t> </w:t>
      </w:r>
      <w:r>
        <w:rPr>
          <w:sz w:val="20"/>
        </w:rPr>
        <w:t>exigidos;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2" w:hanging="708"/>
        <w:jc w:val="both"/>
        <w:rPr>
          <w:sz w:val="20"/>
        </w:rPr>
      </w:pPr>
      <w:r>
        <w:rPr>
          <w:sz w:val="20"/>
        </w:rPr>
        <w:t>Para equipamentos fora de garantia, a TI local poderá solicitar a compra de peças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reposição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através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do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processo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compra,</w:t>
      </w:r>
      <w:r>
        <w:rPr>
          <w:spacing w:val="-15"/>
          <w:sz w:val="20"/>
        </w:rPr>
        <w:t> </w:t>
      </w:r>
      <w:r>
        <w:rPr>
          <w:sz w:val="20"/>
        </w:rPr>
        <w:t>conforme</w:t>
      </w:r>
      <w:r>
        <w:rPr>
          <w:color w:val="800080"/>
          <w:spacing w:val="-14"/>
          <w:sz w:val="20"/>
        </w:rPr>
        <w:t> </w:t>
      </w:r>
      <w:hyperlink r:id="rId7">
        <w:r>
          <w:rPr>
            <w:color w:val="800080"/>
            <w:sz w:val="20"/>
            <w:u w:val="single" w:color="800080"/>
          </w:rPr>
          <w:t>IN-PRESI-SUP-0005</w:t>
        </w:r>
        <w:r>
          <w:rPr>
            <w:color w:val="800080"/>
            <w:spacing w:val="-15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-</w:t>
        </w:r>
        <w:r>
          <w:rPr>
            <w:color w:val="800080"/>
            <w:spacing w:val="-15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Política</w:t>
        </w:r>
      </w:hyperlink>
      <w:r>
        <w:rPr>
          <w:color w:val="800080"/>
          <w:spacing w:val="-60"/>
          <w:sz w:val="20"/>
        </w:rPr>
        <w:t> </w:t>
      </w:r>
      <w:hyperlink r:id="rId7"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5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Suprimentos</w:t>
        </w:r>
        <w:r>
          <w:rPr>
            <w:color w:val="800080"/>
            <w:spacing w:val="-5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América</w:t>
        </w:r>
        <w:r>
          <w:rPr>
            <w:color w:val="800080"/>
            <w:spacing w:val="-5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do</w:t>
        </w:r>
        <w:r>
          <w:rPr>
            <w:color w:val="800080"/>
            <w:spacing w:val="-3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Su</w:t>
        </w:r>
        <w:r>
          <w:rPr>
            <w:color w:val="800080"/>
            <w:sz w:val="20"/>
          </w:rPr>
          <w:t>l</w:t>
        </w:r>
      </w:hyperlink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unidades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possuem</w:t>
      </w:r>
      <w:r>
        <w:rPr>
          <w:spacing w:val="-6"/>
          <w:sz w:val="20"/>
        </w:rPr>
        <w:t> </w:t>
      </w:r>
      <w:r>
        <w:rPr>
          <w:sz w:val="20"/>
        </w:rPr>
        <w:t>responsável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0"/>
          <w:sz w:val="20"/>
        </w:rPr>
        <w:t> </w:t>
      </w:r>
      <w:r>
        <w:rPr>
          <w:sz w:val="20"/>
        </w:rPr>
        <w:t>TI,</w:t>
      </w:r>
      <w:r>
        <w:rPr>
          <w:spacing w:val="-3"/>
          <w:sz w:val="20"/>
        </w:rPr>
        <w:t> </w:t>
      </w:r>
      <w:r>
        <w:rPr>
          <w:sz w:val="20"/>
        </w:rPr>
        <w:t>cabe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1"/>
          <w:sz w:val="20"/>
        </w:rPr>
        <w:t> </w:t>
      </w:r>
      <w:r>
        <w:rPr>
          <w:sz w:val="20"/>
        </w:rPr>
        <w:t>gerente</w:t>
      </w:r>
      <w:r>
        <w:rPr>
          <w:spacing w:val="-1"/>
          <w:sz w:val="20"/>
        </w:rPr>
        <w:t> </w:t>
      </w:r>
      <w:r>
        <w:rPr>
          <w:sz w:val="20"/>
        </w:rPr>
        <w:t>responsável</w:t>
      </w:r>
      <w:r>
        <w:rPr>
          <w:spacing w:val="-1"/>
          <w:sz w:val="20"/>
        </w:rPr>
        <w:t> </w:t>
      </w:r>
      <w:r>
        <w:rPr>
          <w:sz w:val="20"/>
        </w:rPr>
        <w:t>pela</w:t>
      </w:r>
      <w:r>
        <w:rPr>
          <w:spacing w:val="-2"/>
          <w:sz w:val="20"/>
        </w:rPr>
        <w:t> </w:t>
      </w:r>
      <w:r>
        <w:rPr>
          <w:sz w:val="20"/>
        </w:rPr>
        <w:t>unidade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designação</w:t>
      </w:r>
      <w:r>
        <w:rPr>
          <w:spacing w:val="-2"/>
          <w:sz w:val="20"/>
        </w:rPr>
        <w:t> </w:t>
      </w:r>
      <w:r>
        <w:rPr>
          <w:sz w:val="20"/>
        </w:rPr>
        <w:t>desta</w:t>
      </w:r>
      <w:r>
        <w:rPr>
          <w:spacing w:val="-2"/>
          <w:sz w:val="20"/>
        </w:rPr>
        <w:t> </w:t>
      </w:r>
      <w:r>
        <w:rPr>
          <w:sz w:val="20"/>
        </w:rPr>
        <w:t>atividade;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1" w:hanging="708"/>
        <w:jc w:val="both"/>
        <w:rPr>
          <w:sz w:val="20"/>
        </w:rPr>
      </w:pPr>
      <w:r>
        <w:rPr>
          <w:sz w:val="20"/>
        </w:rPr>
        <w:t>Quando não existir a capacitação para efetuar o reparo dos equipamentos de TI,</w:t>
      </w:r>
      <w:r>
        <w:rPr>
          <w:spacing w:val="1"/>
          <w:sz w:val="20"/>
        </w:rPr>
        <w:t> </w:t>
      </w:r>
      <w:r>
        <w:rPr>
          <w:sz w:val="20"/>
        </w:rPr>
        <w:t>esses deverão ser enviados para</w:t>
      </w:r>
      <w:r>
        <w:rPr>
          <w:spacing w:val="1"/>
          <w:sz w:val="20"/>
        </w:rPr>
        <w:t> </w:t>
      </w:r>
      <w:r>
        <w:rPr>
          <w:sz w:val="20"/>
        </w:rPr>
        <w:t>assistência</w:t>
      </w:r>
      <w:r>
        <w:rPr>
          <w:spacing w:val="1"/>
          <w:sz w:val="20"/>
        </w:rPr>
        <w:t> </w:t>
      </w:r>
      <w:r>
        <w:rPr>
          <w:sz w:val="20"/>
        </w:rPr>
        <w:t>técnica autorizada. Em</w:t>
      </w:r>
      <w:r>
        <w:rPr>
          <w:spacing w:val="1"/>
          <w:sz w:val="20"/>
        </w:rPr>
        <w:t> </w:t>
      </w:r>
      <w:r>
        <w:rPr>
          <w:sz w:val="20"/>
        </w:rPr>
        <w:t>casos de</w:t>
      </w:r>
      <w:r>
        <w:rPr>
          <w:spacing w:val="1"/>
          <w:sz w:val="20"/>
        </w:rPr>
        <w:t> </w:t>
      </w:r>
      <w:r>
        <w:rPr>
          <w:sz w:val="20"/>
        </w:rPr>
        <w:t>equipamentos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1"/>
          <w:sz w:val="20"/>
        </w:rPr>
        <w:t> </w:t>
      </w:r>
      <w:r>
        <w:rPr>
          <w:sz w:val="20"/>
        </w:rPr>
        <w:t>garantia,</w:t>
      </w:r>
      <w:r>
        <w:rPr>
          <w:spacing w:val="2"/>
          <w:sz w:val="20"/>
        </w:rPr>
        <w:t> </w:t>
      </w:r>
      <w:r>
        <w:rPr>
          <w:sz w:val="20"/>
        </w:rPr>
        <w:t>seguir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procedimento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fabricante;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35" w:lineRule="auto" w:before="0" w:after="0"/>
        <w:ind w:left="1820" w:right="193" w:hanging="708"/>
        <w:jc w:val="both"/>
        <w:rPr>
          <w:sz w:val="20"/>
        </w:rPr>
      </w:pPr>
      <w:r>
        <w:rPr>
          <w:sz w:val="20"/>
        </w:rPr>
        <w:t>Para equipamentos que possuem um contrato de manutenção (ex.: impressoras,</w:t>
      </w:r>
      <w:r>
        <w:rPr>
          <w:spacing w:val="1"/>
          <w:sz w:val="20"/>
        </w:rPr>
        <w:t> </w:t>
      </w:r>
      <w:r>
        <w:rPr>
          <w:sz w:val="21"/>
        </w:rPr>
        <w:t>switches</w:t>
      </w:r>
      <w:r>
        <w:rPr>
          <w:sz w:val="20"/>
        </w:rPr>
        <w:t>, </w:t>
      </w:r>
      <w:r>
        <w:rPr>
          <w:sz w:val="21"/>
        </w:rPr>
        <w:t>firewalls</w:t>
      </w:r>
      <w:r>
        <w:rPr>
          <w:sz w:val="20"/>
        </w:rPr>
        <w:t>, etc.), seguir o procedimento descrito no contrato firmado entre</w:t>
      </w:r>
      <w:r>
        <w:rPr>
          <w:spacing w:val="-6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partes.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Classificação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91" w:hanging="708"/>
        <w:jc w:val="both"/>
        <w:rPr>
          <w:sz w:val="20"/>
        </w:rPr>
      </w:pPr>
      <w:r>
        <w:rPr>
          <w:sz w:val="20"/>
        </w:rPr>
        <w:t>Cabe à área de Infraestrutura de TI solicitar junto à área de Cadastro a inclusão de</w:t>
      </w:r>
      <w:r>
        <w:rPr>
          <w:spacing w:val="-60"/>
          <w:sz w:val="20"/>
        </w:rPr>
        <w:t> </w:t>
      </w:r>
      <w:r>
        <w:rPr>
          <w:sz w:val="20"/>
        </w:rPr>
        <w:t>todos os itens considerados equipamentos de TI no sistema gerencial da empresa.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0"/>
          <w:sz w:val="20"/>
        </w:rPr>
        <w:t> </w:t>
      </w:r>
      <w:r>
        <w:rPr>
          <w:sz w:val="20"/>
        </w:rPr>
        <w:t>solicitações</w:t>
      </w:r>
      <w:r>
        <w:rPr>
          <w:spacing w:val="9"/>
          <w:sz w:val="20"/>
        </w:rPr>
        <w:t> </w:t>
      </w:r>
      <w:r>
        <w:rPr>
          <w:sz w:val="20"/>
        </w:rPr>
        <w:t>vindas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unidade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negócio,</w:t>
      </w:r>
      <w:r>
        <w:rPr>
          <w:spacing w:val="10"/>
          <w:sz w:val="20"/>
        </w:rPr>
        <w:t> </w:t>
      </w:r>
      <w:r>
        <w:rPr>
          <w:sz w:val="20"/>
        </w:rPr>
        <w:t>que</w:t>
      </w:r>
      <w:r>
        <w:rPr>
          <w:spacing w:val="10"/>
          <w:sz w:val="20"/>
        </w:rPr>
        <w:t> </w:t>
      </w:r>
      <w:r>
        <w:rPr>
          <w:sz w:val="20"/>
        </w:rPr>
        <w:t>são</w:t>
      </w:r>
      <w:r>
        <w:rPr>
          <w:spacing w:val="10"/>
          <w:sz w:val="20"/>
        </w:rPr>
        <w:t> </w:t>
      </w:r>
      <w:r>
        <w:rPr>
          <w:sz w:val="20"/>
        </w:rPr>
        <w:t>tratadas</w:t>
      </w:r>
      <w:r>
        <w:rPr>
          <w:spacing w:val="9"/>
          <w:sz w:val="20"/>
        </w:rPr>
        <w:t> </w:t>
      </w:r>
      <w:r>
        <w:rPr>
          <w:sz w:val="20"/>
        </w:rPr>
        <w:t>por</w:t>
      </w:r>
      <w:r>
        <w:rPr>
          <w:spacing w:val="11"/>
          <w:sz w:val="20"/>
        </w:rPr>
        <w:t> </w:t>
      </w:r>
      <w:r>
        <w:rPr>
          <w:sz w:val="20"/>
        </w:rPr>
        <w:t>e-mail,</w:t>
      </w:r>
      <w:r>
        <w:rPr>
          <w:spacing w:val="9"/>
          <w:sz w:val="20"/>
        </w:rPr>
        <w:t> </w:t>
      </w:r>
      <w:r>
        <w:rPr>
          <w:sz w:val="20"/>
        </w:rPr>
        <w:t>devem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13" w:footer="777" w:top="2480" w:bottom="1020" w:left="1300" w:right="1220"/>
        </w:sectPr>
      </w:pPr>
    </w:p>
    <w:p>
      <w:pPr>
        <w:pStyle w:val="BodyText"/>
        <w:spacing w:before="121"/>
        <w:ind w:left="1820" w:right="36"/>
      </w:pPr>
      <w:r>
        <w:rPr/>
        <w:t>estar</w:t>
      </w:r>
      <w:r>
        <w:rPr>
          <w:spacing w:val="-12"/>
        </w:rPr>
        <w:t> </w:t>
      </w:r>
      <w:r>
        <w:rPr/>
        <w:t>acompanhadas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aprovação</w:t>
      </w:r>
      <w:r>
        <w:rPr>
          <w:spacing w:val="-11"/>
        </w:rPr>
        <w:t> </w:t>
      </w:r>
      <w:r>
        <w:rPr/>
        <w:t>formal,</w:t>
      </w:r>
      <w:r>
        <w:rPr>
          <w:spacing w:val="-11"/>
        </w:rPr>
        <w:t> </w:t>
      </w:r>
      <w:r>
        <w:rPr/>
        <w:t>por</w:t>
      </w:r>
      <w:r>
        <w:rPr>
          <w:spacing w:val="-13"/>
        </w:rPr>
        <w:t> </w:t>
      </w:r>
      <w:r>
        <w:rPr/>
        <w:t>e-mail,</w:t>
      </w:r>
      <w:r>
        <w:rPr>
          <w:spacing w:val="-11"/>
        </w:rPr>
        <w:t> </w:t>
      </w:r>
      <w:r>
        <w:rPr/>
        <w:t>da</w:t>
      </w:r>
      <w:r>
        <w:rPr>
          <w:spacing w:val="-12"/>
        </w:rPr>
        <w:t> </w:t>
      </w:r>
      <w:r>
        <w:rPr/>
        <w:t>Gerência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Infraestrutura</w:t>
      </w:r>
      <w:r>
        <w:rPr>
          <w:spacing w:val="-59"/>
        </w:rPr>
        <w:t> </w:t>
      </w:r>
      <w:r>
        <w:rPr/>
        <w:t>de</w:t>
      </w:r>
      <w:r>
        <w:rPr>
          <w:spacing w:val="-1"/>
        </w:rPr>
        <w:t> </w:t>
      </w:r>
      <w:r>
        <w:rPr/>
        <w:t>TI</w:t>
      </w:r>
      <w:r>
        <w:rPr>
          <w:spacing w:val="-1"/>
        </w:rPr>
        <w:t> </w:t>
      </w:r>
      <w:r>
        <w:rPr/>
        <w:t>Corporativa;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201" w:hanging="708"/>
        <w:jc w:val="left"/>
        <w:rPr>
          <w:sz w:val="20"/>
        </w:rPr>
      </w:pPr>
      <w:r>
        <w:rPr>
          <w:sz w:val="20"/>
        </w:rPr>
        <w:t>Cabe</w:t>
      </w:r>
      <w:r>
        <w:rPr>
          <w:spacing w:val="7"/>
          <w:sz w:val="20"/>
        </w:rPr>
        <w:t> </w:t>
      </w:r>
      <w:r>
        <w:rPr>
          <w:sz w:val="20"/>
        </w:rPr>
        <w:t>à</w:t>
      </w:r>
      <w:r>
        <w:rPr>
          <w:spacing w:val="7"/>
          <w:sz w:val="20"/>
        </w:rPr>
        <w:t> </w:t>
      </w:r>
      <w:r>
        <w:rPr>
          <w:sz w:val="20"/>
        </w:rPr>
        <w:t>Gerência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Infraestrutura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TI</w:t>
      </w:r>
      <w:r>
        <w:rPr>
          <w:spacing w:val="7"/>
          <w:sz w:val="20"/>
        </w:rPr>
        <w:t> </w:t>
      </w:r>
      <w:r>
        <w:rPr>
          <w:sz w:val="20"/>
        </w:rPr>
        <w:t>revisar</w:t>
      </w:r>
      <w:r>
        <w:rPr>
          <w:spacing w:val="6"/>
          <w:sz w:val="20"/>
        </w:rPr>
        <w:t> </w:t>
      </w:r>
      <w:r>
        <w:rPr>
          <w:sz w:val="20"/>
        </w:rPr>
        <w:t>e</w:t>
      </w:r>
      <w:r>
        <w:rPr>
          <w:spacing w:val="10"/>
          <w:sz w:val="20"/>
        </w:rPr>
        <w:t> </w:t>
      </w:r>
      <w:r>
        <w:rPr>
          <w:sz w:val="20"/>
        </w:rPr>
        <w:t>aprovar</w:t>
      </w:r>
      <w:r>
        <w:rPr>
          <w:spacing w:val="6"/>
          <w:sz w:val="20"/>
        </w:rPr>
        <w:t> </w:t>
      </w:r>
      <w:r>
        <w:rPr>
          <w:sz w:val="20"/>
        </w:rPr>
        <w:t>todas</w:t>
      </w:r>
      <w:r>
        <w:rPr>
          <w:spacing w:val="8"/>
          <w:sz w:val="20"/>
        </w:rPr>
        <w:t> </w:t>
      </w:r>
      <w:r>
        <w:rPr>
          <w:sz w:val="20"/>
        </w:rPr>
        <w:t>as</w:t>
      </w:r>
      <w:r>
        <w:rPr>
          <w:spacing w:val="7"/>
          <w:sz w:val="20"/>
        </w:rPr>
        <w:t> </w:t>
      </w:r>
      <w:r>
        <w:rPr>
          <w:sz w:val="20"/>
        </w:rPr>
        <w:t>solicitações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-59"/>
          <w:sz w:val="20"/>
        </w:rPr>
        <w:t> </w:t>
      </w:r>
      <w:r>
        <w:rPr>
          <w:sz w:val="20"/>
        </w:rPr>
        <w:t>cadastro</w:t>
      </w:r>
      <w:r>
        <w:rPr>
          <w:spacing w:val="-2"/>
          <w:sz w:val="20"/>
        </w:rPr>
        <w:t> </w:t>
      </w:r>
      <w:r>
        <w:rPr>
          <w:sz w:val="20"/>
        </w:rPr>
        <w:t>de itens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TI;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193" w:hanging="708"/>
        <w:jc w:val="left"/>
        <w:rPr>
          <w:sz w:val="20"/>
        </w:rPr>
      </w:pPr>
      <w:r>
        <w:rPr>
          <w:sz w:val="20"/>
        </w:rPr>
        <w:t>Os</w:t>
      </w:r>
      <w:r>
        <w:rPr>
          <w:spacing w:val="3"/>
          <w:sz w:val="20"/>
        </w:rPr>
        <w:t> </w:t>
      </w:r>
      <w:r>
        <w:rPr>
          <w:sz w:val="20"/>
        </w:rPr>
        <w:t>itens</w:t>
      </w:r>
      <w:r>
        <w:rPr>
          <w:spacing w:val="4"/>
          <w:sz w:val="20"/>
        </w:rPr>
        <w:t> </w:t>
      </w:r>
      <w:r>
        <w:rPr>
          <w:sz w:val="20"/>
        </w:rPr>
        <w:t>considerados</w:t>
      </w:r>
      <w:r>
        <w:rPr>
          <w:spacing w:val="4"/>
          <w:sz w:val="20"/>
        </w:rPr>
        <w:t> </w:t>
      </w:r>
      <w:r>
        <w:rPr>
          <w:sz w:val="20"/>
        </w:rPr>
        <w:t>como</w:t>
      </w:r>
      <w:r>
        <w:rPr>
          <w:spacing w:val="2"/>
          <w:sz w:val="20"/>
        </w:rPr>
        <w:t> </w:t>
      </w:r>
      <w:r>
        <w:rPr>
          <w:sz w:val="20"/>
        </w:rPr>
        <w:t>equipamento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TI</w:t>
      </w:r>
      <w:r>
        <w:rPr>
          <w:spacing w:val="2"/>
          <w:sz w:val="20"/>
        </w:rPr>
        <w:t> </w:t>
      </w:r>
      <w:r>
        <w:rPr>
          <w:sz w:val="20"/>
        </w:rPr>
        <w:t>constam</w:t>
      </w:r>
      <w:r>
        <w:rPr>
          <w:spacing w:val="2"/>
          <w:sz w:val="20"/>
        </w:rPr>
        <w:t> </w:t>
      </w:r>
      <w:r>
        <w:rPr>
          <w:sz w:val="20"/>
        </w:rPr>
        <w:t>no</w:t>
      </w:r>
      <w:r>
        <w:rPr>
          <w:color w:val="800080"/>
          <w:spacing w:val="3"/>
          <w:sz w:val="20"/>
        </w:rPr>
        <w:t> </w:t>
      </w:r>
      <w:hyperlink w:history="true" w:anchor="_bookmark0">
        <w:r>
          <w:rPr>
            <w:color w:val="800080"/>
            <w:sz w:val="20"/>
            <w:u w:val="single" w:color="800080"/>
          </w:rPr>
          <w:t>Anexo</w:t>
        </w:r>
        <w:r>
          <w:rPr>
            <w:color w:val="800080"/>
            <w:spacing w:val="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A</w:t>
        </w:r>
      </w:hyperlink>
      <w:r>
        <w:rPr>
          <w:color w:val="800080"/>
          <w:spacing w:val="3"/>
          <w:sz w:val="20"/>
        </w:rPr>
        <w:t> </w:t>
      </w:r>
      <w:r>
        <w:rPr>
          <w:sz w:val="20"/>
        </w:rPr>
        <w:t>deste</w:t>
      </w:r>
      <w:r>
        <w:rPr>
          <w:spacing w:val="-60"/>
          <w:sz w:val="20"/>
        </w:rPr>
        <w:t> </w:t>
      </w:r>
      <w:r>
        <w:rPr>
          <w:sz w:val="20"/>
        </w:rPr>
        <w:t>documento.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1" w:after="0"/>
        <w:ind w:left="1112" w:right="0" w:hanging="570"/>
        <w:jc w:val="left"/>
        <w:rPr>
          <w:sz w:val="20"/>
        </w:rPr>
      </w:pPr>
      <w:r>
        <w:rPr>
          <w:sz w:val="20"/>
        </w:rPr>
        <w:t>Inventário</w:t>
      </w:r>
      <w:r>
        <w:rPr>
          <w:spacing w:val="-3"/>
          <w:sz w:val="20"/>
        </w:rPr>
        <w:t> </w:t>
      </w:r>
      <w:r>
        <w:rPr>
          <w:sz w:val="20"/>
        </w:rPr>
        <w:t>Lógico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197" w:hanging="708"/>
        <w:jc w:val="left"/>
        <w:rPr>
          <w:sz w:val="20"/>
        </w:rPr>
      </w:pPr>
      <w:r>
        <w:rPr>
          <w:sz w:val="20"/>
        </w:rPr>
        <w:t>É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responsabilidade</w:t>
      </w:r>
      <w:r>
        <w:rPr>
          <w:spacing w:val="7"/>
          <w:sz w:val="20"/>
        </w:rPr>
        <w:t> </w:t>
      </w:r>
      <w:r>
        <w:rPr>
          <w:sz w:val="20"/>
        </w:rPr>
        <w:t>da</w:t>
      </w:r>
      <w:r>
        <w:rPr>
          <w:spacing w:val="7"/>
          <w:sz w:val="20"/>
        </w:rPr>
        <w:t> </w:t>
      </w:r>
      <w:r>
        <w:rPr>
          <w:sz w:val="20"/>
        </w:rPr>
        <w:t>TI</w:t>
      </w:r>
      <w:r>
        <w:rPr>
          <w:spacing w:val="6"/>
          <w:sz w:val="20"/>
        </w:rPr>
        <w:t> </w:t>
      </w:r>
      <w:r>
        <w:rPr>
          <w:sz w:val="20"/>
        </w:rPr>
        <w:t>Corporativa</w:t>
      </w:r>
      <w:r>
        <w:rPr>
          <w:spacing w:val="7"/>
          <w:sz w:val="20"/>
        </w:rPr>
        <w:t> </w:t>
      </w:r>
      <w:r>
        <w:rPr>
          <w:sz w:val="20"/>
        </w:rPr>
        <w:t>prover</w:t>
      </w:r>
      <w:r>
        <w:rPr>
          <w:spacing w:val="6"/>
          <w:sz w:val="20"/>
        </w:rPr>
        <w:t> </w:t>
      </w:r>
      <w:r>
        <w:rPr>
          <w:sz w:val="20"/>
        </w:rPr>
        <w:t>e</w:t>
      </w:r>
      <w:r>
        <w:rPr>
          <w:spacing w:val="6"/>
          <w:sz w:val="20"/>
        </w:rPr>
        <w:t> </w:t>
      </w:r>
      <w:r>
        <w:rPr>
          <w:sz w:val="20"/>
        </w:rPr>
        <w:t>manter</w:t>
      </w:r>
      <w:r>
        <w:rPr>
          <w:spacing w:val="6"/>
          <w:sz w:val="20"/>
        </w:rPr>
        <w:t> </w:t>
      </w:r>
      <w:r>
        <w:rPr>
          <w:sz w:val="20"/>
        </w:rPr>
        <w:t>sistema</w:t>
      </w:r>
      <w:r>
        <w:rPr>
          <w:spacing w:val="7"/>
          <w:sz w:val="20"/>
        </w:rPr>
        <w:t> </w:t>
      </w:r>
      <w:r>
        <w:rPr>
          <w:sz w:val="20"/>
        </w:rPr>
        <w:t>para</w:t>
      </w:r>
      <w:r>
        <w:rPr>
          <w:spacing w:val="7"/>
          <w:sz w:val="20"/>
        </w:rPr>
        <w:t> </w:t>
      </w:r>
      <w:r>
        <w:rPr>
          <w:sz w:val="20"/>
        </w:rPr>
        <w:t>controle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-60"/>
          <w:sz w:val="20"/>
        </w:rPr>
        <w:t> </w:t>
      </w:r>
      <w:r>
        <w:rPr>
          <w:sz w:val="20"/>
        </w:rPr>
        <w:t>inventário</w:t>
      </w:r>
      <w:r>
        <w:rPr>
          <w:spacing w:val="-12"/>
          <w:sz w:val="20"/>
        </w:rPr>
        <w:t> </w:t>
      </w:r>
      <w:r>
        <w:rPr>
          <w:sz w:val="20"/>
        </w:rPr>
        <w:t>lógico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todos</w:t>
      </w:r>
      <w:r>
        <w:rPr>
          <w:spacing w:val="-11"/>
          <w:sz w:val="20"/>
        </w:rPr>
        <w:t> </w:t>
      </w:r>
      <w:r>
        <w:rPr>
          <w:sz w:val="20"/>
        </w:rPr>
        <w:t>os</w:t>
      </w:r>
      <w:r>
        <w:rPr>
          <w:spacing w:val="-12"/>
          <w:sz w:val="20"/>
        </w:rPr>
        <w:t> </w:t>
      </w:r>
      <w:r>
        <w:rPr>
          <w:sz w:val="20"/>
        </w:rPr>
        <w:t>itens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TI,</w:t>
      </w:r>
      <w:r>
        <w:rPr>
          <w:spacing w:val="-11"/>
          <w:sz w:val="20"/>
        </w:rPr>
        <w:t> </w:t>
      </w:r>
      <w:r>
        <w:rPr>
          <w:sz w:val="20"/>
        </w:rPr>
        <w:t>sejam</w:t>
      </w:r>
      <w:r>
        <w:rPr>
          <w:spacing w:val="-11"/>
          <w:sz w:val="20"/>
        </w:rPr>
        <w:t> </w:t>
      </w:r>
      <w:r>
        <w:rPr>
          <w:sz w:val="20"/>
        </w:rPr>
        <w:t>eles</w:t>
      </w:r>
      <w:r>
        <w:rPr>
          <w:spacing w:val="-11"/>
          <w:sz w:val="20"/>
        </w:rPr>
        <w:t> </w:t>
      </w:r>
      <w:r>
        <w:rPr>
          <w:sz w:val="20"/>
        </w:rPr>
        <w:t>hardware,</w:t>
      </w:r>
      <w:r>
        <w:rPr>
          <w:spacing w:val="-12"/>
          <w:sz w:val="20"/>
        </w:rPr>
        <w:t> </w:t>
      </w:r>
      <w:r>
        <w:rPr>
          <w:sz w:val="20"/>
        </w:rPr>
        <w:t>software</w:t>
      </w:r>
      <w:r>
        <w:rPr>
          <w:spacing w:val="-10"/>
          <w:sz w:val="20"/>
        </w:rPr>
        <w:t> </w:t>
      </w:r>
      <w:r>
        <w:rPr>
          <w:sz w:val="20"/>
        </w:rPr>
        <w:t>ou</w:t>
      </w:r>
      <w:r>
        <w:rPr>
          <w:spacing w:val="-12"/>
          <w:sz w:val="20"/>
        </w:rPr>
        <w:t> </w:t>
      </w:r>
      <w:r>
        <w:rPr>
          <w:sz w:val="20"/>
        </w:rPr>
        <w:t>licenças;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194" w:hanging="708"/>
        <w:jc w:val="left"/>
        <w:rPr>
          <w:sz w:val="20"/>
        </w:rPr>
      </w:pPr>
      <w:r>
        <w:rPr>
          <w:sz w:val="20"/>
        </w:rPr>
        <w:t>Cabe</w:t>
      </w:r>
      <w:r>
        <w:rPr>
          <w:spacing w:val="-9"/>
          <w:sz w:val="20"/>
        </w:rPr>
        <w:t> </w:t>
      </w:r>
      <w:r>
        <w:rPr>
          <w:sz w:val="20"/>
        </w:rPr>
        <w:t>à</w:t>
      </w:r>
      <w:r>
        <w:rPr>
          <w:spacing w:val="-9"/>
          <w:sz w:val="20"/>
        </w:rPr>
        <w:t> </w:t>
      </w:r>
      <w:r>
        <w:rPr>
          <w:sz w:val="20"/>
        </w:rPr>
        <w:t>cada</w:t>
      </w:r>
      <w:r>
        <w:rPr>
          <w:spacing w:val="-8"/>
          <w:sz w:val="20"/>
        </w:rPr>
        <w:t> </w:t>
      </w:r>
      <w:r>
        <w:rPr>
          <w:sz w:val="20"/>
        </w:rPr>
        <w:t>TI</w:t>
      </w:r>
      <w:r>
        <w:rPr>
          <w:spacing w:val="-9"/>
          <w:sz w:val="20"/>
        </w:rPr>
        <w:t> </w:t>
      </w:r>
      <w:r>
        <w:rPr>
          <w:sz w:val="20"/>
        </w:rPr>
        <w:t>local,</w:t>
      </w:r>
      <w:r>
        <w:rPr>
          <w:spacing w:val="-10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conjunto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TI</w:t>
      </w:r>
      <w:r>
        <w:rPr>
          <w:spacing w:val="-9"/>
          <w:sz w:val="20"/>
        </w:rPr>
        <w:t> </w:t>
      </w:r>
      <w:r>
        <w:rPr>
          <w:sz w:val="20"/>
        </w:rPr>
        <w:t>Corporativa,</w:t>
      </w:r>
      <w:r>
        <w:rPr>
          <w:spacing w:val="-10"/>
          <w:sz w:val="20"/>
        </w:rPr>
        <w:t> </w:t>
      </w:r>
      <w:r>
        <w:rPr>
          <w:sz w:val="20"/>
        </w:rPr>
        <w:t>garantir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controle</w:t>
      </w:r>
      <w:r>
        <w:rPr>
          <w:spacing w:val="-9"/>
          <w:sz w:val="20"/>
        </w:rPr>
        <w:t> </w:t>
      </w:r>
      <w:r>
        <w:rPr>
          <w:sz w:val="20"/>
        </w:rPr>
        <w:t>dos</w:t>
      </w:r>
      <w:r>
        <w:rPr>
          <w:spacing w:val="-59"/>
          <w:sz w:val="20"/>
        </w:rPr>
        <w:t> </w:t>
      </w:r>
      <w:r>
        <w:rPr>
          <w:sz w:val="20"/>
        </w:rPr>
        <w:t>equipamentos</w:t>
      </w:r>
      <w:r>
        <w:rPr>
          <w:spacing w:val="-2"/>
          <w:sz w:val="20"/>
        </w:rPr>
        <w:t> </w:t>
      </w:r>
      <w:r>
        <w:rPr>
          <w:sz w:val="20"/>
        </w:rPr>
        <w:t>esteja</w:t>
      </w:r>
      <w:r>
        <w:rPr>
          <w:spacing w:val="-1"/>
          <w:sz w:val="20"/>
        </w:rPr>
        <w:t> </w:t>
      </w:r>
      <w:r>
        <w:rPr>
          <w:sz w:val="20"/>
        </w:rPr>
        <w:t>atualizado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sistema</w:t>
      </w:r>
      <w:r>
        <w:rPr>
          <w:spacing w:val="-1"/>
          <w:sz w:val="20"/>
        </w:rPr>
        <w:t> </w:t>
      </w:r>
      <w:r>
        <w:rPr>
          <w:sz w:val="20"/>
        </w:rPr>
        <w:t>de inventário;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196" w:hanging="708"/>
        <w:jc w:val="left"/>
        <w:rPr>
          <w:sz w:val="20"/>
        </w:rPr>
      </w:pPr>
      <w:r>
        <w:rPr>
          <w:sz w:val="20"/>
        </w:rPr>
        <w:t>Cabe</w:t>
      </w:r>
      <w:r>
        <w:rPr>
          <w:spacing w:val="-8"/>
          <w:sz w:val="20"/>
        </w:rPr>
        <w:t> </w:t>
      </w:r>
      <w:r>
        <w:rPr>
          <w:sz w:val="20"/>
        </w:rPr>
        <w:t>à</w:t>
      </w:r>
      <w:r>
        <w:rPr>
          <w:spacing w:val="-7"/>
          <w:sz w:val="20"/>
        </w:rPr>
        <w:t> </w:t>
      </w:r>
      <w:r>
        <w:rPr>
          <w:sz w:val="20"/>
        </w:rPr>
        <w:t>área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Patrimônio</w:t>
      </w:r>
      <w:r>
        <w:rPr>
          <w:spacing w:val="-8"/>
          <w:sz w:val="20"/>
        </w:rPr>
        <w:t> </w:t>
      </w:r>
      <w:r>
        <w:rPr>
          <w:sz w:val="20"/>
        </w:rPr>
        <w:t>realizar</w:t>
      </w:r>
      <w:r>
        <w:rPr>
          <w:spacing w:val="-8"/>
          <w:sz w:val="20"/>
        </w:rPr>
        <w:t> </w:t>
      </w:r>
      <w:r>
        <w:rPr>
          <w:sz w:val="20"/>
        </w:rPr>
        <w:t>inventário</w:t>
      </w:r>
      <w:r>
        <w:rPr>
          <w:spacing w:val="-8"/>
          <w:sz w:val="20"/>
        </w:rPr>
        <w:t> </w:t>
      </w:r>
      <w:r>
        <w:rPr>
          <w:sz w:val="20"/>
        </w:rPr>
        <w:t>físico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equipamentos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acordo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60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procedimento</w:t>
      </w:r>
      <w:r>
        <w:rPr>
          <w:color w:val="800080"/>
          <w:spacing w:val="-2"/>
          <w:sz w:val="20"/>
        </w:rPr>
        <w:t> </w:t>
      </w:r>
      <w:hyperlink r:id="rId10">
        <w:r>
          <w:rPr>
            <w:color w:val="800080"/>
            <w:sz w:val="20"/>
            <w:u w:val="single" w:color="800080"/>
          </w:rPr>
          <w:t>PROC-PRESI-ADM-0017</w:t>
        </w:r>
        <w:r>
          <w:rPr>
            <w:color w:val="800080"/>
            <w:spacing w:val="-3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-</w:t>
        </w:r>
        <w:r>
          <w:rPr>
            <w:color w:val="800080"/>
            <w:spacing w:val="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Inventário</w:t>
        </w:r>
        <w:r>
          <w:rPr>
            <w:color w:val="800080"/>
            <w:spacing w:val="-3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e</w:t>
        </w:r>
        <w:r>
          <w:rPr>
            <w:color w:val="800080"/>
            <w:spacing w:val="-3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Auditoria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Imobilizados</w:t>
        </w:r>
      </w:hyperlink>
      <w:r>
        <w:rPr>
          <w:sz w:val="20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00" w:after="0"/>
        <w:ind w:left="1820" w:right="192" w:hanging="708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Gerência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Infraestrutura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TI</w:t>
      </w:r>
      <w:r>
        <w:rPr>
          <w:spacing w:val="1"/>
          <w:sz w:val="20"/>
        </w:rPr>
        <w:t> </w:t>
      </w:r>
      <w:r>
        <w:rPr>
          <w:sz w:val="20"/>
        </w:rPr>
        <w:t>deve</w:t>
      </w:r>
      <w:r>
        <w:rPr>
          <w:spacing w:val="1"/>
          <w:sz w:val="20"/>
        </w:rPr>
        <w:t> </w:t>
      </w:r>
      <w:r>
        <w:rPr>
          <w:sz w:val="20"/>
        </w:rPr>
        <w:t>manter</w:t>
      </w:r>
      <w:r>
        <w:rPr>
          <w:spacing w:val="1"/>
          <w:sz w:val="20"/>
        </w:rPr>
        <w:t> </w:t>
      </w:r>
      <w:r>
        <w:rPr>
          <w:sz w:val="20"/>
        </w:rPr>
        <w:t>atualizado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inventário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-60"/>
          <w:sz w:val="20"/>
        </w:rPr>
        <w:t> </w:t>
      </w:r>
      <w:r>
        <w:rPr>
          <w:sz w:val="20"/>
        </w:rPr>
        <w:t>equipamentos e os softwares sob sua responsabilidade, adotando como base o</w:t>
      </w:r>
      <w:r>
        <w:rPr>
          <w:spacing w:val="1"/>
          <w:sz w:val="20"/>
        </w:rPr>
        <w:t> </w:t>
      </w:r>
      <w:r>
        <w:rPr>
          <w:sz w:val="20"/>
        </w:rPr>
        <w:t>software</w:t>
      </w:r>
      <w:r>
        <w:rPr>
          <w:spacing w:val="-1"/>
          <w:sz w:val="20"/>
        </w:rPr>
        <w:t> </w:t>
      </w:r>
      <w:r>
        <w:rPr>
          <w:sz w:val="20"/>
        </w:rPr>
        <w:t>de inventário.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Utilização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5" w:hanging="708"/>
        <w:jc w:val="both"/>
        <w:rPr>
          <w:sz w:val="20"/>
        </w:rPr>
      </w:pPr>
      <w:r>
        <w:rPr>
          <w:sz w:val="20"/>
        </w:rPr>
        <w:t>É expressamente proibida a utilização dos recursos disponíveis na Companhia para</w:t>
      </w:r>
      <w:r>
        <w:rPr>
          <w:spacing w:val="1"/>
          <w:sz w:val="20"/>
        </w:rPr>
        <w:t> </w:t>
      </w:r>
      <w:r>
        <w:rPr>
          <w:sz w:val="20"/>
        </w:rPr>
        <w:t>fins</w:t>
      </w:r>
      <w:r>
        <w:rPr>
          <w:spacing w:val="-2"/>
          <w:sz w:val="20"/>
        </w:rPr>
        <w:t> </w:t>
      </w:r>
      <w:r>
        <w:rPr>
          <w:sz w:val="20"/>
        </w:rPr>
        <w:t>pessoais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prestação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serviços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terceiros;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7" w:hanging="708"/>
        <w:jc w:val="both"/>
        <w:rPr>
          <w:sz w:val="20"/>
        </w:rPr>
      </w:pPr>
      <w:r>
        <w:rPr>
          <w:sz w:val="20"/>
        </w:rPr>
        <w:t>Cabe</w:t>
      </w:r>
      <w:r>
        <w:rPr>
          <w:spacing w:val="-3"/>
          <w:sz w:val="20"/>
        </w:rPr>
        <w:t> </w:t>
      </w:r>
      <w:r>
        <w:rPr>
          <w:sz w:val="20"/>
        </w:rPr>
        <w:t>ao</w:t>
      </w:r>
      <w:r>
        <w:rPr>
          <w:spacing w:val="-4"/>
          <w:sz w:val="20"/>
        </w:rPr>
        <w:t> </w:t>
      </w:r>
      <w:r>
        <w:rPr>
          <w:sz w:val="20"/>
        </w:rPr>
        <w:t>colaborador</w:t>
      </w:r>
      <w:r>
        <w:rPr>
          <w:spacing w:val="-4"/>
          <w:sz w:val="20"/>
        </w:rPr>
        <w:t> </w:t>
      </w:r>
      <w:r>
        <w:rPr>
          <w:sz w:val="20"/>
        </w:rPr>
        <w:t>zelar</w:t>
      </w:r>
      <w:r>
        <w:rPr>
          <w:spacing w:val="-3"/>
          <w:sz w:val="20"/>
        </w:rPr>
        <w:t> </w:t>
      </w:r>
      <w:r>
        <w:rPr>
          <w:sz w:val="20"/>
        </w:rPr>
        <w:t>pela</w:t>
      </w:r>
      <w:r>
        <w:rPr>
          <w:spacing w:val="-3"/>
          <w:sz w:val="20"/>
        </w:rPr>
        <w:t> </w:t>
      </w:r>
      <w:r>
        <w:rPr>
          <w:sz w:val="20"/>
        </w:rPr>
        <w:t>integridade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pelo</w:t>
      </w:r>
      <w:r>
        <w:rPr>
          <w:spacing w:val="-2"/>
          <w:sz w:val="20"/>
        </w:rPr>
        <w:t> </w:t>
      </w:r>
      <w:r>
        <w:rPr>
          <w:sz w:val="20"/>
        </w:rPr>
        <w:t>bom</w:t>
      </w:r>
      <w:r>
        <w:rPr>
          <w:spacing w:val="-3"/>
          <w:sz w:val="20"/>
        </w:rPr>
        <w:t> </w:t>
      </w:r>
      <w:r>
        <w:rPr>
          <w:sz w:val="20"/>
        </w:rPr>
        <w:t>funcionamento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recursos</w:t>
      </w:r>
      <w:r>
        <w:rPr>
          <w:spacing w:val="-60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informação</w:t>
      </w:r>
      <w:r>
        <w:rPr>
          <w:spacing w:val="1"/>
          <w:sz w:val="20"/>
        </w:rPr>
        <w:t> </w:t>
      </w:r>
      <w:r>
        <w:rPr>
          <w:sz w:val="20"/>
        </w:rPr>
        <w:t>da</w:t>
      </w:r>
      <w:r>
        <w:rPr>
          <w:spacing w:val="1"/>
          <w:sz w:val="20"/>
        </w:rPr>
        <w:t> </w:t>
      </w:r>
      <w:r>
        <w:rPr>
          <w:sz w:val="20"/>
        </w:rPr>
        <w:t>Companhia;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1" w:hanging="708"/>
        <w:jc w:val="both"/>
        <w:rPr>
          <w:sz w:val="20"/>
        </w:rPr>
      </w:pPr>
      <w:r>
        <w:rPr>
          <w:sz w:val="20"/>
        </w:rPr>
        <w:t>É expressamente proibida a utilização de equipamentos e softwares não adquiridos</w:t>
      </w:r>
      <w:r>
        <w:rPr>
          <w:spacing w:val="-60"/>
          <w:sz w:val="20"/>
        </w:rPr>
        <w:t> </w:t>
      </w:r>
      <w:r>
        <w:rPr>
          <w:sz w:val="20"/>
        </w:rPr>
        <w:t>oficialmente pela Companhia, bem como cópias de software não licenciadas, não</w:t>
      </w:r>
      <w:r>
        <w:rPr>
          <w:spacing w:val="1"/>
          <w:sz w:val="20"/>
        </w:rPr>
        <w:t> </w:t>
      </w:r>
      <w:r>
        <w:rPr>
          <w:sz w:val="20"/>
        </w:rPr>
        <w:t>autorizadas</w:t>
      </w:r>
      <w:r>
        <w:rPr>
          <w:spacing w:val="-13"/>
          <w:sz w:val="20"/>
        </w:rPr>
        <w:t> </w:t>
      </w:r>
      <w:r>
        <w:rPr>
          <w:sz w:val="20"/>
        </w:rPr>
        <w:t>e</w:t>
      </w:r>
      <w:r>
        <w:rPr>
          <w:spacing w:val="-11"/>
          <w:sz w:val="20"/>
        </w:rPr>
        <w:t> </w:t>
      </w:r>
      <w:r>
        <w:rPr>
          <w:sz w:val="20"/>
        </w:rPr>
        <w:t>não</w:t>
      </w:r>
      <w:r>
        <w:rPr>
          <w:spacing w:val="-10"/>
          <w:sz w:val="20"/>
        </w:rPr>
        <w:t> </w:t>
      </w:r>
      <w:r>
        <w:rPr>
          <w:sz w:val="20"/>
        </w:rPr>
        <w:t>homologadas</w:t>
      </w:r>
      <w:r>
        <w:rPr>
          <w:spacing w:val="-13"/>
          <w:sz w:val="20"/>
        </w:rPr>
        <w:t> </w:t>
      </w:r>
      <w:r>
        <w:rPr>
          <w:sz w:val="20"/>
        </w:rPr>
        <w:t>pela</w:t>
      </w:r>
      <w:r>
        <w:rPr>
          <w:spacing w:val="-10"/>
          <w:sz w:val="20"/>
        </w:rPr>
        <w:t> </w:t>
      </w:r>
      <w:r>
        <w:rPr>
          <w:sz w:val="20"/>
        </w:rPr>
        <w:t>Diretoria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TI.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colaborador</w:t>
      </w:r>
      <w:r>
        <w:rPr>
          <w:spacing w:val="-12"/>
          <w:sz w:val="20"/>
        </w:rPr>
        <w:t> </w:t>
      </w:r>
      <w:r>
        <w:rPr>
          <w:sz w:val="20"/>
        </w:rPr>
        <w:t>responsabilizado</w:t>
      </w:r>
      <w:r>
        <w:rPr>
          <w:spacing w:val="-60"/>
          <w:sz w:val="20"/>
        </w:rPr>
        <w:t> </w:t>
      </w:r>
      <w:r>
        <w:rPr>
          <w:sz w:val="20"/>
        </w:rPr>
        <w:t>pela</w:t>
      </w:r>
      <w:r>
        <w:rPr>
          <w:spacing w:val="-3"/>
          <w:sz w:val="20"/>
        </w:rPr>
        <w:t> </w:t>
      </w:r>
      <w:r>
        <w:rPr>
          <w:sz w:val="20"/>
        </w:rPr>
        <w:t>existência</w:t>
      </w:r>
      <w:r>
        <w:rPr>
          <w:spacing w:val="-2"/>
          <w:sz w:val="20"/>
        </w:rPr>
        <w:t> </w:t>
      </w:r>
      <w:r>
        <w:rPr>
          <w:sz w:val="20"/>
        </w:rPr>
        <w:t>desse</w:t>
      </w:r>
      <w:r>
        <w:rPr>
          <w:spacing w:val="-2"/>
          <w:sz w:val="20"/>
        </w:rPr>
        <w:t> </w:t>
      </w:r>
      <w:r>
        <w:rPr>
          <w:sz w:val="20"/>
        </w:rPr>
        <w:t>tipo</w:t>
      </w:r>
      <w:r>
        <w:rPr>
          <w:spacing w:val="-2"/>
          <w:sz w:val="20"/>
        </w:rPr>
        <w:t> </w:t>
      </w:r>
      <w:r>
        <w:rPr>
          <w:sz w:val="20"/>
        </w:rPr>
        <w:t>de equipamentos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softwares está</w:t>
      </w:r>
      <w:r>
        <w:rPr>
          <w:spacing w:val="-2"/>
          <w:sz w:val="20"/>
        </w:rPr>
        <w:t> </w:t>
      </w:r>
      <w:r>
        <w:rPr>
          <w:sz w:val="20"/>
        </w:rPr>
        <w:t>sujeito</w:t>
      </w:r>
      <w:r>
        <w:rPr>
          <w:spacing w:val="-3"/>
          <w:sz w:val="20"/>
        </w:rPr>
        <w:t> </w:t>
      </w:r>
      <w:r>
        <w:rPr>
          <w:sz w:val="20"/>
        </w:rPr>
        <w:t>às</w:t>
      </w:r>
      <w:r>
        <w:rPr>
          <w:spacing w:val="-2"/>
          <w:sz w:val="20"/>
        </w:rPr>
        <w:t> </w:t>
      </w:r>
      <w:r>
        <w:rPr>
          <w:sz w:val="20"/>
        </w:rPr>
        <w:t>medidas:</w:t>
      </w:r>
    </w:p>
    <w:p>
      <w:pPr>
        <w:pStyle w:val="ListParagraph"/>
        <w:numPr>
          <w:ilvl w:val="3"/>
          <w:numId w:val="1"/>
        </w:numPr>
        <w:tabs>
          <w:tab w:pos="2104" w:val="left" w:leader="none"/>
        </w:tabs>
        <w:spacing w:line="240" w:lineRule="auto" w:before="1" w:after="0"/>
        <w:ind w:left="2103" w:right="192" w:hanging="284"/>
        <w:jc w:val="both"/>
        <w:rPr>
          <w:sz w:val="20"/>
        </w:rPr>
      </w:pPr>
      <w:r>
        <w:rPr>
          <w:sz w:val="20"/>
        </w:rPr>
        <w:t>Em</w:t>
      </w:r>
      <w:r>
        <w:rPr>
          <w:spacing w:val="-13"/>
          <w:sz w:val="20"/>
        </w:rPr>
        <w:t> </w:t>
      </w:r>
      <w:r>
        <w:rPr>
          <w:sz w:val="20"/>
        </w:rPr>
        <w:t>caso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identificação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um</w:t>
      </w:r>
      <w:r>
        <w:rPr>
          <w:spacing w:val="-12"/>
          <w:sz w:val="20"/>
        </w:rPr>
        <w:t> </w:t>
      </w:r>
      <w:r>
        <w:rPr>
          <w:sz w:val="20"/>
        </w:rPr>
        <w:t>equipamento</w:t>
      </w:r>
      <w:r>
        <w:rPr>
          <w:spacing w:val="-13"/>
          <w:sz w:val="20"/>
        </w:rPr>
        <w:t> </w:t>
      </w:r>
      <w:r>
        <w:rPr>
          <w:sz w:val="20"/>
        </w:rPr>
        <w:t>não</w:t>
      </w:r>
      <w:r>
        <w:rPr>
          <w:spacing w:val="-12"/>
          <w:sz w:val="20"/>
        </w:rPr>
        <w:t> </w:t>
      </w:r>
      <w:r>
        <w:rPr>
          <w:sz w:val="20"/>
        </w:rPr>
        <w:t>homologado</w:t>
      </w:r>
      <w:r>
        <w:rPr>
          <w:spacing w:val="-12"/>
          <w:sz w:val="20"/>
        </w:rPr>
        <w:t> </w:t>
      </w:r>
      <w:r>
        <w:rPr>
          <w:sz w:val="20"/>
        </w:rPr>
        <w:t>na</w:t>
      </w:r>
      <w:r>
        <w:rPr>
          <w:spacing w:val="-12"/>
          <w:sz w:val="20"/>
        </w:rPr>
        <w:t> </w:t>
      </w:r>
      <w:r>
        <w:rPr>
          <w:sz w:val="20"/>
        </w:rPr>
        <w:t>rede,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3"/>
          <w:sz w:val="20"/>
        </w:rPr>
        <w:t> </w:t>
      </w:r>
      <w:r>
        <w:rPr>
          <w:sz w:val="20"/>
        </w:rPr>
        <w:t>mesmo</w:t>
      </w:r>
      <w:r>
        <w:rPr>
          <w:spacing w:val="-60"/>
          <w:sz w:val="20"/>
        </w:rPr>
        <w:t> </w:t>
      </w:r>
      <w:r>
        <w:rPr>
          <w:sz w:val="20"/>
        </w:rPr>
        <w:t>será</w:t>
      </w:r>
      <w:r>
        <w:rPr>
          <w:spacing w:val="-1"/>
          <w:sz w:val="20"/>
        </w:rPr>
        <w:t> </w:t>
      </w:r>
      <w:r>
        <w:rPr>
          <w:sz w:val="20"/>
        </w:rPr>
        <w:t>bloqueado;</w:t>
      </w:r>
    </w:p>
    <w:p>
      <w:pPr>
        <w:pStyle w:val="ListParagraph"/>
        <w:numPr>
          <w:ilvl w:val="3"/>
          <w:numId w:val="1"/>
        </w:numPr>
        <w:tabs>
          <w:tab w:pos="2104" w:val="left" w:leader="none"/>
        </w:tabs>
        <w:spacing w:line="240" w:lineRule="auto" w:before="0" w:after="0"/>
        <w:ind w:left="2103" w:right="192" w:hanging="284"/>
        <w:jc w:val="both"/>
        <w:rPr>
          <w:sz w:val="20"/>
        </w:rPr>
      </w:pPr>
      <w:r>
        <w:rPr>
          <w:sz w:val="20"/>
        </w:rPr>
        <w:t>Em caso de identificação de um software não homologado na rede, o mesmo</w:t>
      </w:r>
      <w:r>
        <w:rPr>
          <w:spacing w:val="1"/>
          <w:sz w:val="20"/>
        </w:rPr>
        <w:t> </w:t>
      </w:r>
      <w:r>
        <w:rPr>
          <w:sz w:val="20"/>
        </w:rPr>
        <w:t>será</w:t>
      </w:r>
      <w:r>
        <w:rPr>
          <w:spacing w:val="-13"/>
          <w:sz w:val="20"/>
        </w:rPr>
        <w:t> </w:t>
      </w:r>
      <w:r>
        <w:rPr>
          <w:sz w:val="20"/>
        </w:rPr>
        <w:t>bloqueado</w:t>
      </w:r>
      <w:r>
        <w:rPr>
          <w:spacing w:val="-11"/>
          <w:sz w:val="20"/>
        </w:rPr>
        <w:t> </w:t>
      </w:r>
      <w:r>
        <w:rPr>
          <w:sz w:val="20"/>
        </w:rPr>
        <w:t>e</w:t>
      </w:r>
      <w:r>
        <w:rPr>
          <w:spacing w:val="-13"/>
          <w:sz w:val="20"/>
        </w:rPr>
        <w:t> </w:t>
      </w:r>
      <w:r>
        <w:rPr>
          <w:sz w:val="20"/>
        </w:rPr>
        <w:t>será</w:t>
      </w:r>
      <w:r>
        <w:rPr>
          <w:spacing w:val="-12"/>
          <w:sz w:val="20"/>
        </w:rPr>
        <w:t> </w:t>
      </w:r>
      <w:r>
        <w:rPr>
          <w:sz w:val="20"/>
        </w:rPr>
        <w:t>iniciado</w:t>
      </w:r>
      <w:r>
        <w:rPr>
          <w:spacing w:val="-13"/>
          <w:sz w:val="20"/>
        </w:rPr>
        <w:t> </w:t>
      </w:r>
      <w:r>
        <w:rPr>
          <w:sz w:val="20"/>
        </w:rPr>
        <w:t>um</w:t>
      </w:r>
      <w:r>
        <w:rPr>
          <w:spacing w:val="-10"/>
          <w:sz w:val="20"/>
        </w:rPr>
        <w:t> </w:t>
      </w:r>
      <w:r>
        <w:rPr>
          <w:sz w:val="20"/>
        </w:rPr>
        <w:t>processo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regularização</w:t>
      </w:r>
      <w:r>
        <w:rPr>
          <w:spacing w:val="-13"/>
          <w:sz w:val="20"/>
        </w:rPr>
        <w:t> </w:t>
      </w:r>
      <w:r>
        <w:rPr>
          <w:sz w:val="20"/>
        </w:rPr>
        <w:t>desse</w:t>
      </w:r>
      <w:r>
        <w:rPr>
          <w:spacing w:val="-10"/>
          <w:sz w:val="20"/>
        </w:rPr>
        <w:t> </w:t>
      </w:r>
      <w:r>
        <w:rPr>
          <w:sz w:val="20"/>
        </w:rPr>
        <w:t>software</w:t>
      </w:r>
      <w:r>
        <w:rPr>
          <w:spacing w:val="-13"/>
          <w:sz w:val="20"/>
        </w:rPr>
        <w:t> </w:t>
      </w:r>
      <w:r>
        <w:rPr>
          <w:sz w:val="20"/>
        </w:rPr>
        <w:t>sem</w:t>
      </w:r>
      <w:r>
        <w:rPr>
          <w:spacing w:val="-60"/>
          <w:sz w:val="20"/>
        </w:rPr>
        <w:t> </w:t>
      </w:r>
      <w:r>
        <w:rPr>
          <w:sz w:val="20"/>
        </w:rPr>
        <w:t>prévio</w:t>
      </w:r>
      <w:r>
        <w:rPr>
          <w:spacing w:val="-1"/>
          <w:sz w:val="20"/>
        </w:rPr>
        <w:t> </w:t>
      </w:r>
      <w:r>
        <w:rPr>
          <w:sz w:val="20"/>
        </w:rPr>
        <w:t>comunicado;</w:t>
      </w:r>
    </w:p>
    <w:p>
      <w:pPr>
        <w:pStyle w:val="ListParagraph"/>
        <w:numPr>
          <w:ilvl w:val="3"/>
          <w:numId w:val="1"/>
        </w:numPr>
        <w:tabs>
          <w:tab w:pos="2104" w:val="left" w:leader="none"/>
        </w:tabs>
        <w:spacing w:line="237" w:lineRule="auto" w:before="0" w:after="0"/>
        <w:ind w:left="2103" w:right="194" w:hanging="284"/>
        <w:jc w:val="both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Diretoria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TI</w:t>
      </w:r>
      <w:r>
        <w:rPr>
          <w:spacing w:val="-5"/>
          <w:sz w:val="20"/>
        </w:rPr>
        <w:t> </w:t>
      </w:r>
      <w:r>
        <w:rPr>
          <w:sz w:val="20"/>
        </w:rPr>
        <w:t>enviará</w:t>
      </w:r>
      <w:r>
        <w:rPr>
          <w:spacing w:val="-5"/>
          <w:sz w:val="20"/>
        </w:rPr>
        <w:t> </w:t>
      </w:r>
      <w:r>
        <w:rPr>
          <w:sz w:val="20"/>
        </w:rPr>
        <w:t>um</w:t>
      </w:r>
      <w:r>
        <w:rPr>
          <w:spacing w:val="-6"/>
          <w:sz w:val="20"/>
        </w:rPr>
        <w:t> </w:t>
      </w:r>
      <w:r>
        <w:rPr>
          <w:sz w:val="20"/>
        </w:rPr>
        <w:t>comunicado</w:t>
      </w:r>
      <w:r>
        <w:rPr>
          <w:spacing w:val="-5"/>
          <w:sz w:val="20"/>
        </w:rPr>
        <w:t> </w:t>
      </w:r>
      <w:r>
        <w:rPr>
          <w:sz w:val="20"/>
        </w:rPr>
        <w:t>formal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diretoria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colaborador,</w:t>
      </w:r>
      <w:r>
        <w:rPr>
          <w:spacing w:val="-60"/>
          <w:sz w:val="20"/>
        </w:rPr>
        <w:t> </w:t>
      </w:r>
      <w:r>
        <w:rPr>
          <w:sz w:val="20"/>
        </w:rPr>
        <w:t>notificando</w:t>
      </w:r>
      <w:r>
        <w:rPr>
          <w:spacing w:val="-2"/>
          <w:sz w:val="20"/>
        </w:rPr>
        <w:t> </w:t>
      </w:r>
      <w:r>
        <w:rPr>
          <w:sz w:val="20"/>
        </w:rPr>
        <w:t>a anomalia;</w:t>
      </w:r>
    </w:p>
    <w:p>
      <w:pPr>
        <w:pStyle w:val="ListParagraph"/>
        <w:numPr>
          <w:ilvl w:val="3"/>
          <w:numId w:val="1"/>
        </w:numPr>
        <w:tabs>
          <w:tab w:pos="2104" w:val="left" w:leader="none"/>
        </w:tabs>
        <w:spacing w:line="240" w:lineRule="auto" w:before="0" w:after="0"/>
        <w:ind w:left="2103" w:right="200" w:hanging="284"/>
        <w:jc w:val="both"/>
        <w:rPr>
          <w:sz w:val="20"/>
        </w:rPr>
      </w:pPr>
      <w:r>
        <w:rPr>
          <w:sz w:val="20"/>
        </w:rPr>
        <w:t>Cabe</w:t>
      </w:r>
      <w:r>
        <w:rPr>
          <w:spacing w:val="1"/>
          <w:sz w:val="20"/>
        </w:rPr>
        <w:t> </w:t>
      </w:r>
      <w:r>
        <w:rPr>
          <w:sz w:val="20"/>
        </w:rPr>
        <w:t>à</w:t>
      </w:r>
      <w:r>
        <w:rPr>
          <w:spacing w:val="1"/>
          <w:sz w:val="20"/>
        </w:rPr>
        <w:t> </w:t>
      </w:r>
      <w:r>
        <w:rPr>
          <w:sz w:val="20"/>
        </w:rPr>
        <w:t>diretoria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colaborador,</w:t>
      </w:r>
      <w:r>
        <w:rPr>
          <w:spacing w:val="1"/>
          <w:sz w:val="20"/>
        </w:rPr>
        <w:t> </w:t>
      </w:r>
      <w:r>
        <w:rPr>
          <w:sz w:val="20"/>
        </w:rPr>
        <w:t>junto</w:t>
      </w:r>
      <w:r>
        <w:rPr>
          <w:spacing w:val="1"/>
          <w:sz w:val="20"/>
        </w:rPr>
        <w:t> </w:t>
      </w:r>
      <w:r>
        <w:rPr>
          <w:sz w:val="20"/>
        </w:rPr>
        <w:t>com RH</w:t>
      </w:r>
      <w:r>
        <w:rPr>
          <w:spacing w:val="1"/>
          <w:sz w:val="20"/>
        </w:rPr>
        <w:t> </w:t>
      </w:r>
      <w:r>
        <w:rPr>
          <w:sz w:val="20"/>
        </w:rPr>
        <w:t>aplicar a penalidade mais</w:t>
      </w:r>
      <w:r>
        <w:rPr>
          <w:spacing w:val="1"/>
          <w:sz w:val="20"/>
        </w:rPr>
        <w:t> </w:t>
      </w:r>
      <w:r>
        <w:rPr>
          <w:sz w:val="20"/>
        </w:rPr>
        <w:t>adequada</w:t>
      </w:r>
      <w:r>
        <w:rPr>
          <w:spacing w:val="-1"/>
          <w:sz w:val="20"/>
        </w:rPr>
        <w:t> </w:t>
      </w:r>
      <w:r>
        <w:rPr>
          <w:sz w:val="20"/>
        </w:rPr>
        <w:t>para o</w:t>
      </w:r>
      <w:r>
        <w:rPr>
          <w:spacing w:val="-1"/>
          <w:sz w:val="20"/>
        </w:rPr>
        <w:t> </w:t>
      </w:r>
      <w:r>
        <w:rPr>
          <w:sz w:val="20"/>
        </w:rPr>
        <w:t>caso.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92" w:hanging="708"/>
        <w:jc w:val="both"/>
        <w:rPr>
          <w:sz w:val="20"/>
        </w:rPr>
      </w:pPr>
      <w:r>
        <w:rPr>
          <w:sz w:val="20"/>
        </w:rPr>
        <w:t>Em quaisquer atividades em que forem constatadas divergências entre softwares</w:t>
      </w:r>
      <w:r>
        <w:rPr>
          <w:spacing w:val="1"/>
          <w:sz w:val="20"/>
        </w:rPr>
        <w:t> </w:t>
      </w:r>
      <w:r>
        <w:rPr>
          <w:sz w:val="20"/>
        </w:rPr>
        <w:t>autorizados pela Companhia (com licenças) e os instalados, o gestor responsável</w:t>
      </w:r>
      <w:r>
        <w:rPr>
          <w:spacing w:val="1"/>
          <w:sz w:val="20"/>
        </w:rPr>
        <w:t> </w:t>
      </w:r>
      <w:r>
        <w:rPr>
          <w:sz w:val="20"/>
        </w:rPr>
        <w:t>pelo departamento deve proceder com a regularização imediata, zelando pelo</w:t>
      </w:r>
      <w:r>
        <w:rPr>
          <w:spacing w:val="1"/>
          <w:sz w:val="20"/>
        </w:rPr>
        <w:t> </w:t>
      </w:r>
      <w:r>
        <w:rPr>
          <w:sz w:val="20"/>
        </w:rPr>
        <w:t>cumprimento fiel das normas em vigor, eliminando todos os softwares irregulares</w:t>
      </w:r>
      <w:r>
        <w:rPr>
          <w:spacing w:val="1"/>
          <w:sz w:val="20"/>
        </w:rPr>
        <w:t> </w:t>
      </w:r>
      <w:r>
        <w:rPr>
          <w:sz w:val="20"/>
        </w:rPr>
        <w:t>sempre sob</w:t>
      </w:r>
      <w:r>
        <w:rPr>
          <w:spacing w:val="-1"/>
          <w:sz w:val="20"/>
        </w:rPr>
        <w:t> </w:t>
      </w:r>
      <w:r>
        <w:rPr>
          <w:sz w:val="20"/>
        </w:rPr>
        <w:t>supervisão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4"/>
          <w:sz w:val="20"/>
        </w:rPr>
        <w:t> </w:t>
      </w:r>
      <w:r>
        <w:rPr>
          <w:sz w:val="20"/>
        </w:rPr>
        <w:t>Diretoria</w:t>
      </w:r>
      <w:r>
        <w:rPr>
          <w:spacing w:val="1"/>
          <w:sz w:val="20"/>
        </w:rPr>
        <w:t> </w:t>
      </w:r>
      <w:r>
        <w:rPr>
          <w:sz w:val="20"/>
        </w:rPr>
        <w:t>de TI;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13" w:footer="777" w:top="2480" w:bottom="1020" w:left="1300" w:right="1220"/>
        </w:sectPr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121" w:after="0"/>
        <w:ind w:left="1820" w:right="194" w:hanging="708"/>
        <w:jc w:val="left"/>
        <w:rPr>
          <w:sz w:val="20"/>
        </w:rPr>
      </w:pP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Gerência</w:t>
      </w:r>
      <w:r>
        <w:rPr>
          <w:spacing w:val="41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Auditoria</w:t>
      </w:r>
      <w:r>
        <w:rPr>
          <w:spacing w:val="42"/>
          <w:sz w:val="20"/>
        </w:rPr>
        <w:t> </w:t>
      </w:r>
      <w:r>
        <w:rPr>
          <w:sz w:val="20"/>
        </w:rPr>
        <w:t>Interna</w:t>
      </w:r>
      <w:r>
        <w:rPr>
          <w:spacing w:val="39"/>
          <w:sz w:val="20"/>
        </w:rPr>
        <w:t> </w:t>
      </w:r>
      <w:r>
        <w:rPr>
          <w:sz w:val="20"/>
        </w:rPr>
        <w:t>poderá</w:t>
      </w:r>
      <w:r>
        <w:rPr>
          <w:spacing w:val="40"/>
          <w:sz w:val="20"/>
        </w:rPr>
        <w:t> </w:t>
      </w:r>
      <w:r>
        <w:rPr>
          <w:sz w:val="20"/>
        </w:rPr>
        <w:t>realizar</w:t>
      </w:r>
      <w:r>
        <w:rPr>
          <w:spacing w:val="36"/>
          <w:sz w:val="20"/>
        </w:rPr>
        <w:t> </w:t>
      </w:r>
      <w:r>
        <w:rPr>
          <w:sz w:val="20"/>
        </w:rPr>
        <w:t>verificações</w:t>
      </w:r>
      <w:r>
        <w:rPr>
          <w:spacing w:val="39"/>
          <w:sz w:val="20"/>
        </w:rPr>
        <w:t> </w:t>
      </w:r>
      <w:r>
        <w:rPr>
          <w:sz w:val="20"/>
        </w:rPr>
        <w:t>em</w:t>
      </w:r>
      <w:r>
        <w:rPr>
          <w:spacing w:val="39"/>
          <w:sz w:val="20"/>
        </w:rPr>
        <w:t> </w:t>
      </w:r>
      <w:r>
        <w:rPr>
          <w:sz w:val="20"/>
        </w:rPr>
        <w:t>qualquer</w:t>
      </w:r>
      <w:r>
        <w:rPr>
          <w:spacing w:val="-60"/>
          <w:sz w:val="20"/>
        </w:rPr>
        <w:t> </w:t>
      </w:r>
      <w:r>
        <w:rPr>
          <w:sz w:val="20"/>
        </w:rPr>
        <w:t>equipamento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TI,</w:t>
      </w:r>
      <w:r>
        <w:rPr>
          <w:spacing w:val="-9"/>
          <w:sz w:val="20"/>
        </w:rPr>
        <w:t> </w:t>
      </w:r>
      <w:r>
        <w:rPr>
          <w:sz w:val="20"/>
        </w:rPr>
        <w:t>avaliando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conformidade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normas</w:t>
      </w:r>
      <w:r>
        <w:rPr>
          <w:spacing w:val="-9"/>
          <w:sz w:val="20"/>
        </w:rPr>
        <w:t> </w:t>
      </w:r>
      <w:r>
        <w:rPr>
          <w:sz w:val="20"/>
        </w:rPr>
        <w:t>da</w:t>
      </w:r>
      <w:r>
        <w:rPr>
          <w:color w:val="800080"/>
          <w:spacing w:val="-2"/>
          <w:sz w:val="20"/>
        </w:rPr>
        <w:t> </w:t>
      </w:r>
      <w:hyperlink r:id="rId11">
        <w:r>
          <w:rPr>
            <w:color w:val="800080"/>
            <w:sz w:val="20"/>
            <w:u w:val="single" w:color="800080"/>
          </w:rPr>
          <w:t>IN-PRESI-TI-0135</w:t>
        </w:r>
      </w:hyperlink>
    </w:p>
    <w:p>
      <w:pPr>
        <w:pStyle w:val="BodyText"/>
        <w:spacing w:line="241" w:lineRule="exact"/>
        <w:ind w:left="1820"/>
      </w:pPr>
      <w:hyperlink r:id="rId11">
        <w:r>
          <w:rPr>
            <w:color w:val="800080"/>
            <w:u w:val="single" w:color="800080"/>
          </w:rPr>
          <w:t>-</w:t>
        </w:r>
        <w:r>
          <w:rPr>
            <w:color w:val="800080"/>
            <w:spacing w:val="-4"/>
            <w:u w:val="single" w:color="800080"/>
          </w:rPr>
          <w:t> </w:t>
        </w:r>
        <w:r>
          <w:rPr>
            <w:color w:val="800080"/>
            <w:u w:val="single" w:color="800080"/>
          </w:rPr>
          <w:t>Política</w:t>
        </w:r>
        <w:r>
          <w:rPr>
            <w:color w:val="800080"/>
            <w:spacing w:val="-2"/>
            <w:u w:val="single" w:color="800080"/>
          </w:rPr>
          <w:t> </w:t>
        </w:r>
        <w:r>
          <w:rPr>
            <w:color w:val="800080"/>
            <w:u w:val="single" w:color="800080"/>
          </w:rPr>
          <w:t>de</w:t>
        </w:r>
        <w:r>
          <w:rPr>
            <w:color w:val="800080"/>
            <w:spacing w:val="-2"/>
            <w:u w:val="single" w:color="800080"/>
          </w:rPr>
          <w:t> </w:t>
        </w:r>
        <w:r>
          <w:rPr>
            <w:color w:val="800080"/>
            <w:u w:val="single" w:color="800080"/>
          </w:rPr>
          <w:t>Segurança</w:t>
        </w:r>
        <w:r>
          <w:rPr>
            <w:color w:val="800080"/>
            <w:spacing w:val="-2"/>
            <w:u w:val="single" w:color="800080"/>
          </w:rPr>
          <w:t> </w:t>
        </w:r>
        <w:r>
          <w:rPr>
            <w:color w:val="800080"/>
            <w:u w:val="single" w:color="800080"/>
          </w:rPr>
          <w:t>da</w:t>
        </w:r>
        <w:r>
          <w:rPr>
            <w:color w:val="800080"/>
            <w:spacing w:val="-2"/>
            <w:u w:val="single" w:color="800080"/>
          </w:rPr>
          <w:t> </w:t>
        </w:r>
        <w:r>
          <w:rPr>
            <w:color w:val="800080"/>
            <w:u w:val="single" w:color="800080"/>
          </w:rPr>
          <w:t>Informação</w:t>
        </w:r>
      </w:hyperlink>
      <w:r>
        <w:rPr/>
        <w:t>;</w:t>
      </w: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99" w:after="0"/>
        <w:ind w:left="1820" w:right="194" w:hanging="708"/>
        <w:jc w:val="both"/>
        <w:rPr>
          <w:sz w:val="20"/>
        </w:rPr>
      </w:pPr>
      <w:r>
        <w:rPr>
          <w:sz w:val="20"/>
        </w:rPr>
        <w:t>É</w:t>
      </w:r>
      <w:r>
        <w:rPr>
          <w:spacing w:val="1"/>
          <w:sz w:val="20"/>
        </w:rPr>
        <w:t> </w:t>
      </w:r>
      <w:r>
        <w:rPr>
          <w:sz w:val="20"/>
        </w:rPr>
        <w:t>vedada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utilização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recursos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informação</w:t>
      </w:r>
      <w:r>
        <w:rPr>
          <w:spacing w:val="1"/>
          <w:sz w:val="20"/>
        </w:rPr>
        <w:t> </w:t>
      </w:r>
      <w:r>
        <w:rPr>
          <w:sz w:val="20"/>
        </w:rPr>
        <w:t>não</w:t>
      </w:r>
      <w:r>
        <w:rPr>
          <w:spacing w:val="1"/>
          <w:sz w:val="20"/>
        </w:rPr>
        <w:t> </w:t>
      </w:r>
      <w:r>
        <w:rPr>
          <w:sz w:val="20"/>
        </w:rPr>
        <w:t>autorizados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não</w:t>
      </w:r>
      <w:r>
        <w:rPr>
          <w:spacing w:val="1"/>
          <w:sz w:val="20"/>
        </w:rPr>
        <w:t> </w:t>
      </w:r>
      <w:r>
        <w:rPr>
          <w:sz w:val="20"/>
        </w:rPr>
        <w:t>homologados</w:t>
      </w:r>
      <w:r>
        <w:rPr>
          <w:spacing w:val="-11"/>
          <w:sz w:val="20"/>
        </w:rPr>
        <w:t> </w:t>
      </w:r>
      <w:r>
        <w:rPr>
          <w:sz w:val="20"/>
        </w:rPr>
        <w:t>pela</w:t>
      </w:r>
      <w:r>
        <w:rPr>
          <w:spacing w:val="-11"/>
          <w:sz w:val="20"/>
        </w:rPr>
        <w:t> </w:t>
      </w:r>
      <w:r>
        <w:rPr>
          <w:sz w:val="20"/>
        </w:rPr>
        <w:t>Administração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Segurança</w:t>
      </w:r>
      <w:r>
        <w:rPr>
          <w:spacing w:val="-10"/>
          <w:sz w:val="20"/>
        </w:rPr>
        <w:t> </w:t>
      </w:r>
      <w:r>
        <w:rPr>
          <w:sz w:val="20"/>
        </w:rPr>
        <w:t>da</w:t>
      </w:r>
      <w:r>
        <w:rPr>
          <w:spacing w:val="-10"/>
          <w:sz w:val="20"/>
        </w:rPr>
        <w:t> </w:t>
      </w:r>
      <w:r>
        <w:rPr>
          <w:sz w:val="20"/>
        </w:rPr>
        <w:t>Informação,</w:t>
      </w:r>
      <w:r>
        <w:rPr>
          <w:spacing w:val="-11"/>
          <w:sz w:val="20"/>
        </w:rPr>
        <w:t> </w:t>
      </w:r>
      <w:r>
        <w:rPr>
          <w:sz w:val="20"/>
        </w:rPr>
        <w:t>cabendo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aplicação</w:t>
      </w:r>
      <w:r>
        <w:rPr>
          <w:spacing w:val="-60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sanções</w:t>
      </w:r>
      <w:r>
        <w:rPr>
          <w:spacing w:val="-2"/>
          <w:sz w:val="20"/>
        </w:rPr>
        <w:t> </w:t>
      </w:r>
      <w:r>
        <w:rPr>
          <w:sz w:val="20"/>
        </w:rPr>
        <w:t>previstas</w:t>
      </w:r>
      <w:r>
        <w:rPr>
          <w:spacing w:val="-2"/>
          <w:sz w:val="20"/>
        </w:rPr>
        <w:t> </w:t>
      </w:r>
      <w:r>
        <w:rPr>
          <w:sz w:val="20"/>
        </w:rPr>
        <w:t>nas normas</w:t>
      </w:r>
      <w:r>
        <w:rPr>
          <w:spacing w:val="-2"/>
          <w:sz w:val="20"/>
        </w:rPr>
        <w:t> </w:t>
      </w:r>
      <w:r>
        <w:rPr>
          <w:sz w:val="20"/>
        </w:rPr>
        <w:t>internas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2"/>
          <w:sz w:val="20"/>
        </w:rPr>
        <w:t> </w:t>
      </w:r>
      <w:r>
        <w:rPr>
          <w:sz w:val="20"/>
        </w:rPr>
        <w:t>na</w:t>
      </w:r>
      <w:r>
        <w:rPr>
          <w:spacing w:val="-1"/>
          <w:sz w:val="20"/>
        </w:rPr>
        <w:t> </w:t>
      </w:r>
      <w:r>
        <w:rPr>
          <w:sz w:val="20"/>
        </w:rPr>
        <w:t>legislação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1"/>
          <w:sz w:val="20"/>
        </w:rPr>
        <w:t> </w:t>
      </w:r>
      <w:r>
        <w:rPr>
          <w:sz w:val="20"/>
        </w:rPr>
        <w:t>vigor;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95" w:hanging="708"/>
        <w:jc w:val="both"/>
        <w:rPr>
          <w:sz w:val="20"/>
        </w:rPr>
      </w:pPr>
      <w:r>
        <w:rPr>
          <w:sz w:val="20"/>
        </w:rPr>
        <w:t>Unidades gravadoras de CD-ROM, gravadores de DVD, USBs e outras mídias são</w:t>
      </w:r>
      <w:r>
        <w:rPr>
          <w:spacing w:val="1"/>
          <w:sz w:val="20"/>
        </w:rPr>
        <w:t> </w:t>
      </w:r>
      <w:r>
        <w:rPr>
          <w:sz w:val="20"/>
        </w:rPr>
        <w:t>recursos de uso limitado, restrito e controlado e somente devem ser permitidos aos</w:t>
      </w:r>
      <w:r>
        <w:rPr>
          <w:spacing w:val="-61"/>
          <w:sz w:val="20"/>
        </w:rPr>
        <w:t> </w:t>
      </w:r>
      <w:r>
        <w:rPr>
          <w:sz w:val="20"/>
        </w:rPr>
        <w:t>colaboradores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necessitem</w:t>
      </w:r>
      <w:r>
        <w:rPr>
          <w:spacing w:val="-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mesmos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fins</w:t>
      </w:r>
      <w:r>
        <w:rPr>
          <w:spacing w:val="-2"/>
          <w:sz w:val="20"/>
        </w:rPr>
        <w:t> </w:t>
      </w:r>
      <w:r>
        <w:rPr>
          <w:sz w:val="20"/>
        </w:rPr>
        <w:t>profissionais;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7" w:hanging="708"/>
        <w:jc w:val="both"/>
        <w:rPr>
          <w:sz w:val="20"/>
        </w:rPr>
      </w:pPr>
      <w:r>
        <w:rPr>
          <w:sz w:val="20"/>
        </w:rPr>
        <w:t>Os colaboradores devem bloquear o computador (“CTRL+ALT+DEL”) sempre que</w:t>
      </w:r>
      <w:r>
        <w:rPr>
          <w:spacing w:val="1"/>
          <w:sz w:val="20"/>
        </w:rPr>
        <w:t> </w:t>
      </w:r>
      <w:r>
        <w:rPr>
          <w:sz w:val="20"/>
        </w:rPr>
        <w:t>se afastarem de sua estação de trabalho e desligar o equipamento ao final do</w:t>
      </w:r>
      <w:r>
        <w:rPr>
          <w:spacing w:val="1"/>
          <w:sz w:val="20"/>
        </w:rPr>
        <w:t> </w:t>
      </w:r>
      <w:r>
        <w:rPr>
          <w:sz w:val="20"/>
        </w:rPr>
        <w:t>expediente;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9" w:hanging="708"/>
        <w:jc w:val="both"/>
        <w:rPr>
          <w:sz w:val="20"/>
        </w:rPr>
      </w:pPr>
      <w:r>
        <w:rPr>
          <w:sz w:val="20"/>
        </w:rPr>
        <w:t>Os equipamentos portáteis exigem cuidados adicionais, tais como controle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acesso, backup e criptografia, para que sejam preservadas as informações neles</w:t>
      </w:r>
      <w:r>
        <w:rPr>
          <w:spacing w:val="1"/>
          <w:sz w:val="20"/>
        </w:rPr>
        <w:t> </w:t>
      </w:r>
      <w:r>
        <w:rPr>
          <w:sz w:val="20"/>
        </w:rPr>
        <w:t>contidas;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3" w:hanging="708"/>
        <w:jc w:val="both"/>
        <w:rPr>
          <w:sz w:val="20"/>
        </w:rPr>
      </w:pPr>
      <w:r>
        <w:rPr>
          <w:sz w:val="20"/>
        </w:rPr>
        <w:t>Furto, roubo ou extravio do equipamento deverá ser comunicado imediatamente à</w:t>
      </w:r>
      <w:r>
        <w:rPr>
          <w:spacing w:val="1"/>
          <w:sz w:val="20"/>
        </w:rPr>
        <w:t> </w:t>
      </w:r>
      <w:r>
        <w:rPr>
          <w:sz w:val="20"/>
        </w:rPr>
        <w:t>Gerência de TI ou Administrativo da unidade e a diretoria da área, bem como</w:t>
      </w:r>
      <w:r>
        <w:rPr>
          <w:spacing w:val="1"/>
          <w:sz w:val="20"/>
        </w:rPr>
        <w:t> </w:t>
      </w:r>
      <w:r>
        <w:rPr>
          <w:sz w:val="20"/>
        </w:rPr>
        <w:t>registrado em boletim de ocorrência (físico ou online). Deverá haver solicitação da</w:t>
      </w:r>
      <w:r>
        <w:rPr>
          <w:spacing w:val="1"/>
          <w:sz w:val="20"/>
        </w:rPr>
        <w:t> </w:t>
      </w:r>
      <w:r>
        <w:rPr>
          <w:sz w:val="20"/>
        </w:rPr>
        <w:t>diretoria imediata para que o colaborador arque com o custo de reposição através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desconto</w:t>
      </w:r>
      <w:r>
        <w:rPr>
          <w:spacing w:val="-1"/>
          <w:sz w:val="20"/>
        </w:rPr>
        <w:t> </w:t>
      </w:r>
      <w:r>
        <w:rPr>
          <w:sz w:val="20"/>
        </w:rPr>
        <w:t>em</w:t>
      </w:r>
      <w:r>
        <w:rPr>
          <w:spacing w:val="2"/>
          <w:sz w:val="20"/>
        </w:rPr>
        <w:t> </w:t>
      </w:r>
      <w:r>
        <w:rPr>
          <w:sz w:val="20"/>
        </w:rPr>
        <w:t>folha de pagamento;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201" w:hanging="708"/>
        <w:jc w:val="both"/>
        <w:rPr>
          <w:sz w:val="20"/>
        </w:rPr>
      </w:pPr>
      <w:r>
        <w:rPr>
          <w:sz w:val="20"/>
        </w:rPr>
        <w:t>É proibido ao colaborador alterar a configuração da estação de trabalho sem</w:t>
      </w:r>
      <w:r>
        <w:rPr>
          <w:spacing w:val="1"/>
          <w:sz w:val="20"/>
        </w:rPr>
        <w:t> </w:t>
      </w:r>
      <w:r>
        <w:rPr>
          <w:sz w:val="20"/>
        </w:rPr>
        <w:t>autorização</w:t>
      </w:r>
      <w:r>
        <w:rPr>
          <w:spacing w:val="-2"/>
          <w:sz w:val="20"/>
        </w:rPr>
        <w:t> </w:t>
      </w:r>
      <w:r>
        <w:rPr>
          <w:sz w:val="20"/>
        </w:rPr>
        <w:t>prévia e</w:t>
      </w:r>
      <w:r>
        <w:rPr>
          <w:spacing w:val="-1"/>
          <w:sz w:val="20"/>
        </w:rPr>
        <w:t> </w:t>
      </w:r>
      <w:r>
        <w:rPr>
          <w:sz w:val="20"/>
        </w:rPr>
        <w:t>formal</w:t>
      </w:r>
      <w:r>
        <w:rPr>
          <w:spacing w:val="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Suporte de TI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3"/>
          <w:sz w:val="20"/>
        </w:rPr>
        <w:t> </w:t>
      </w:r>
      <w:r>
        <w:rPr>
          <w:sz w:val="20"/>
        </w:rPr>
        <w:t>unidade;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4" w:hanging="708"/>
        <w:jc w:val="both"/>
        <w:rPr>
          <w:sz w:val="20"/>
        </w:rPr>
      </w:pPr>
      <w:r>
        <w:rPr>
          <w:sz w:val="20"/>
        </w:rPr>
        <w:t>É proibida a conexão na rede corporativa da Companhia (exceto rede de visitantes)</w:t>
      </w:r>
      <w:r>
        <w:rPr>
          <w:spacing w:val="-60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dispositivo</w:t>
      </w:r>
      <w:r>
        <w:rPr>
          <w:spacing w:val="-2"/>
          <w:sz w:val="20"/>
        </w:rPr>
        <w:t> </w:t>
      </w:r>
      <w:r>
        <w:rPr>
          <w:sz w:val="20"/>
        </w:rPr>
        <w:t>(notebook, tablet,</w:t>
      </w:r>
      <w:r>
        <w:rPr>
          <w:spacing w:val="-2"/>
          <w:sz w:val="20"/>
        </w:rPr>
        <w:t> </w:t>
      </w:r>
      <w:r>
        <w:rPr>
          <w:sz w:val="20"/>
        </w:rPr>
        <w:t>smartphone,</w:t>
      </w:r>
      <w:r>
        <w:rPr>
          <w:spacing w:val="-2"/>
          <w:sz w:val="20"/>
        </w:rPr>
        <w:t> </w:t>
      </w:r>
      <w:r>
        <w:rPr>
          <w:sz w:val="20"/>
        </w:rPr>
        <w:t>etc.)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uso</w:t>
      </w:r>
      <w:r>
        <w:rPr>
          <w:spacing w:val="-2"/>
          <w:sz w:val="20"/>
        </w:rPr>
        <w:t> </w:t>
      </w:r>
      <w:r>
        <w:rPr>
          <w:sz w:val="20"/>
        </w:rPr>
        <w:t>pessoal;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8" w:hanging="708"/>
        <w:jc w:val="both"/>
        <w:rPr>
          <w:sz w:val="20"/>
        </w:rPr>
      </w:pPr>
      <w:r>
        <w:rPr>
          <w:sz w:val="20"/>
        </w:rPr>
        <w:t>Somente os responsáveis pelo Suporte de TI, ou alguém previamente designado</w:t>
      </w:r>
      <w:r>
        <w:rPr>
          <w:spacing w:val="1"/>
          <w:sz w:val="20"/>
        </w:rPr>
        <w:t> </w:t>
      </w:r>
      <w:r>
        <w:rPr>
          <w:sz w:val="20"/>
        </w:rPr>
        <w:t>pela Gerência de Infraestrutura de TI, podem realizar atualizações tecnológicas no</w:t>
      </w:r>
      <w:r>
        <w:rPr>
          <w:spacing w:val="1"/>
          <w:sz w:val="20"/>
        </w:rPr>
        <w:t> </w:t>
      </w:r>
      <w:r>
        <w:rPr>
          <w:sz w:val="20"/>
        </w:rPr>
        <w:t>ambiente</w:t>
      </w:r>
      <w:r>
        <w:rPr>
          <w:spacing w:val="-1"/>
          <w:sz w:val="20"/>
        </w:rPr>
        <w:t> </w:t>
      </w:r>
      <w:r>
        <w:rPr>
          <w:sz w:val="20"/>
        </w:rPr>
        <w:t>computacional.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Devolução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1" w:hanging="708"/>
        <w:jc w:val="both"/>
        <w:rPr>
          <w:sz w:val="20"/>
        </w:rPr>
      </w:pPr>
      <w:r>
        <w:rPr>
          <w:sz w:val="20"/>
        </w:rPr>
        <w:t>Compete</w:t>
      </w:r>
      <w:r>
        <w:rPr>
          <w:spacing w:val="1"/>
          <w:sz w:val="20"/>
        </w:rPr>
        <w:t> </w:t>
      </w:r>
      <w:r>
        <w:rPr>
          <w:sz w:val="20"/>
        </w:rPr>
        <w:t>ao</w:t>
      </w:r>
      <w:r>
        <w:rPr>
          <w:spacing w:val="1"/>
          <w:sz w:val="20"/>
        </w:rPr>
        <w:t> </w:t>
      </w:r>
      <w:r>
        <w:rPr>
          <w:sz w:val="20"/>
        </w:rPr>
        <w:t>superior</w:t>
      </w:r>
      <w:r>
        <w:rPr>
          <w:spacing w:val="1"/>
          <w:sz w:val="20"/>
        </w:rPr>
        <w:t> </w:t>
      </w:r>
      <w:r>
        <w:rPr>
          <w:sz w:val="20"/>
        </w:rPr>
        <w:t>imediato</w:t>
      </w:r>
      <w:r>
        <w:rPr>
          <w:spacing w:val="1"/>
          <w:sz w:val="20"/>
        </w:rPr>
        <w:t> </w:t>
      </w:r>
      <w:r>
        <w:rPr>
          <w:sz w:val="20"/>
        </w:rPr>
        <w:t>recolher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equipamento</w:t>
      </w:r>
      <w:r>
        <w:rPr>
          <w:spacing w:val="1"/>
          <w:sz w:val="20"/>
        </w:rPr>
        <w:t> </w:t>
      </w:r>
      <w:r>
        <w:rPr>
          <w:sz w:val="20"/>
        </w:rPr>
        <w:t>móvel</w:t>
      </w:r>
      <w:r>
        <w:rPr>
          <w:spacing w:val="1"/>
          <w:sz w:val="20"/>
        </w:rPr>
        <w:t> </w:t>
      </w:r>
      <w:r>
        <w:rPr>
          <w:sz w:val="20"/>
        </w:rPr>
        <w:t>quando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desligamento ou transferência do colaborador, definir destino ou disponibilizar para</w:t>
      </w:r>
      <w:r>
        <w:rPr>
          <w:spacing w:val="-60"/>
          <w:sz w:val="20"/>
        </w:rPr>
        <w:t> </w:t>
      </w:r>
      <w:r>
        <w:rPr>
          <w:sz w:val="20"/>
        </w:rPr>
        <w:t>outras</w:t>
      </w:r>
      <w:r>
        <w:rPr>
          <w:spacing w:val="-2"/>
          <w:sz w:val="20"/>
        </w:rPr>
        <w:t> </w:t>
      </w:r>
      <w:r>
        <w:rPr>
          <w:sz w:val="20"/>
        </w:rPr>
        <w:t>áreas;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91" w:hanging="708"/>
        <w:jc w:val="both"/>
        <w:rPr>
          <w:sz w:val="20"/>
        </w:rPr>
      </w:pPr>
      <w:r>
        <w:rPr>
          <w:sz w:val="20"/>
        </w:rPr>
        <w:t>Em caso de desligamento, cabe ao RH conferir os itens de acordo com o formulário</w:t>
      </w:r>
      <w:r>
        <w:rPr>
          <w:color w:val="800080"/>
          <w:spacing w:val="-60"/>
          <w:sz w:val="20"/>
        </w:rPr>
        <w:t> </w:t>
      </w:r>
      <w:hyperlink r:id="rId12">
        <w:r>
          <w:rPr>
            <w:color w:val="800080"/>
            <w:sz w:val="20"/>
            <w:u w:val="single" w:color="800080"/>
          </w:rPr>
          <w:t>F-PRESI-RH-0022 - Roteiro Demissiona</w:t>
        </w:r>
        <w:r>
          <w:rPr>
            <w:color w:val="800080"/>
            <w:sz w:val="20"/>
          </w:rPr>
          <w:t>l</w:t>
        </w:r>
      </w:hyperlink>
      <w:r>
        <w:rPr>
          <w:sz w:val="20"/>
        </w:rPr>
        <w:t>, conforme</w:t>
      </w:r>
      <w:r>
        <w:rPr>
          <w:color w:val="800080"/>
          <w:sz w:val="20"/>
        </w:rPr>
        <w:t> </w:t>
      </w:r>
      <w:hyperlink r:id="rId13">
        <w:r>
          <w:rPr>
            <w:color w:val="800080"/>
            <w:sz w:val="20"/>
            <w:u w:val="single" w:color="800080"/>
          </w:rPr>
          <w:t>IN-PRESI-RH-0066 - Política de</w:t>
        </w:r>
      </w:hyperlink>
      <w:r>
        <w:rPr>
          <w:color w:val="800080"/>
          <w:spacing w:val="1"/>
          <w:sz w:val="20"/>
        </w:rPr>
        <w:t> </w:t>
      </w:r>
      <w:hyperlink r:id="rId13">
        <w:r>
          <w:rPr>
            <w:color w:val="800080"/>
            <w:sz w:val="20"/>
            <w:u w:val="single" w:color="800080"/>
          </w:rPr>
          <w:t>Desligamento</w:t>
        </w:r>
      </w:hyperlink>
      <w:r>
        <w:rPr>
          <w:sz w:val="20"/>
        </w:rPr>
        <w:t>;</w:t>
      </w:r>
    </w:p>
    <w:p>
      <w:pPr>
        <w:pStyle w:val="BodyText"/>
        <w:spacing w:before="12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99" w:after="0"/>
        <w:ind w:left="1820" w:right="191" w:hanging="708"/>
        <w:jc w:val="both"/>
        <w:rPr>
          <w:sz w:val="20"/>
        </w:rPr>
      </w:pPr>
      <w:r>
        <w:rPr>
          <w:sz w:val="20"/>
        </w:rPr>
        <w:t>Quando da indisponibilidade do usuário em comparecer</w:t>
      </w:r>
      <w:r>
        <w:rPr>
          <w:spacing w:val="1"/>
          <w:sz w:val="20"/>
        </w:rPr>
        <w:t> </w:t>
      </w:r>
      <w:r>
        <w:rPr>
          <w:sz w:val="20"/>
        </w:rPr>
        <w:t>à Gerência de TI</w:t>
      </w:r>
      <w:r>
        <w:rPr>
          <w:spacing w:val="1"/>
          <w:sz w:val="20"/>
        </w:rPr>
        <w:t> </w:t>
      </w:r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Administrativa (por exemplo, vendedores externos), é responsabilidade do gerente</w:t>
      </w:r>
      <w:r>
        <w:rPr>
          <w:spacing w:val="1"/>
          <w:sz w:val="20"/>
        </w:rPr>
        <w:t> </w:t>
      </w:r>
      <w:r>
        <w:rPr>
          <w:sz w:val="20"/>
        </w:rPr>
        <w:t>regional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Vendas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comunicação</w:t>
      </w:r>
      <w:r>
        <w:rPr>
          <w:spacing w:val="-11"/>
          <w:sz w:val="20"/>
        </w:rPr>
        <w:t> </w:t>
      </w:r>
      <w:r>
        <w:rPr>
          <w:sz w:val="20"/>
        </w:rPr>
        <w:t>do</w:t>
      </w:r>
      <w:r>
        <w:rPr>
          <w:spacing w:val="-12"/>
          <w:sz w:val="20"/>
        </w:rPr>
        <w:t> </w:t>
      </w:r>
      <w:r>
        <w:rPr>
          <w:sz w:val="20"/>
        </w:rPr>
        <w:t>desligamento</w:t>
      </w:r>
      <w:r>
        <w:rPr>
          <w:spacing w:val="-11"/>
          <w:sz w:val="20"/>
        </w:rPr>
        <w:t> </w:t>
      </w:r>
      <w:r>
        <w:rPr>
          <w:sz w:val="20"/>
        </w:rPr>
        <w:t>ou</w:t>
      </w:r>
      <w:r>
        <w:rPr>
          <w:spacing w:val="-10"/>
          <w:sz w:val="20"/>
        </w:rPr>
        <w:t> </w:t>
      </w:r>
      <w:r>
        <w:rPr>
          <w:sz w:val="20"/>
        </w:rPr>
        <w:t>transferência</w:t>
      </w:r>
      <w:r>
        <w:rPr>
          <w:spacing w:val="-10"/>
          <w:sz w:val="20"/>
        </w:rPr>
        <w:t> </w:t>
      </w:r>
      <w:r>
        <w:rPr>
          <w:sz w:val="20"/>
        </w:rPr>
        <w:t>do</w:t>
      </w:r>
      <w:r>
        <w:rPr>
          <w:spacing w:val="-12"/>
          <w:sz w:val="20"/>
        </w:rPr>
        <w:t> </w:t>
      </w:r>
      <w:r>
        <w:rPr>
          <w:sz w:val="20"/>
        </w:rPr>
        <w:t>colaborador</w:t>
      </w:r>
      <w:r>
        <w:rPr>
          <w:spacing w:val="-60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recolhimento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equipamento.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13" w:footer="777" w:top="2480" w:bottom="1020" w:left="1300" w:right="1220"/>
        </w:sectPr>
      </w:pPr>
    </w:p>
    <w:p>
      <w:pPr>
        <w:pStyle w:val="BodyText"/>
        <w:spacing w:before="1"/>
        <w:rPr>
          <w:sz w:val="10"/>
        </w:rPr>
      </w:pPr>
      <w:bookmarkStart w:name="_bookmark0" w:id="1"/>
      <w:bookmarkEnd w:id="1"/>
      <w:r>
        <w:rPr/>
      </w:r>
      <w:r>
        <w:rPr>
          <w:sz w:val="10"/>
        </w:rPr>
      </w:r>
    </w:p>
    <w:tbl>
      <w:tblPr>
        <w:tblW w:w="0" w:type="auto"/>
        <w:jc w:val="left"/>
        <w:tblInd w:w="12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3401"/>
        <w:gridCol w:w="3404"/>
        <w:gridCol w:w="1133"/>
      </w:tblGrid>
      <w:tr>
        <w:trPr>
          <w:trHeight w:val="314" w:hRule="atLeast"/>
        </w:trPr>
        <w:tc>
          <w:tcPr>
            <w:tcW w:w="1135" w:type="dxa"/>
          </w:tcPr>
          <w:p>
            <w:pPr>
              <w:pStyle w:val="TableParagraph"/>
              <w:spacing w:line="240" w:lineRule="auto" w:before="58"/>
              <w:rPr>
                <w:b/>
                <w:sz w:val="16"/>
              </w:rPr>
            </w:pPr>
            <w:r>
              <w:rPr>
                <w:b/>
                <w:sz w:val="16"/>
              </w:rPr>
              <w:t>Revisão</w:t>
            </w:r>
          </w:p>
        </w:tc>
        <w:tc>
          <w:tcPr>
            <w:tcW w:w="3401" w:type="dxa"/>
          </w:tcPr>
          <w:p>
            <w:pPr>
              <w:pStyle w:val="TableParagraph"/>
              <w:spacing w:line="240" w:lineRule="auto" w:before="58"/>
              <w:rPr>
                <w:b/>
                <w:sz w:val="16"/>
              </w:rPr>
            </w:pPr>
            <w:r>
              <w:rPr>
                <w:b/>
                <w:sz w:val="16"/>
              </w:rPr>
              <w:t>Responsáveis</w:t>
            </w:r>
          </w:p>
        </w:tc>
        <w:tc>
          <w:tcPr>
            <w:tcW w:w="3404" w:type="dxa"/>
          </w:tcPr>
          <w:p>
            <w:pPr>
              <w:pStyle w:val="TableParagraph"/>
              <w:spacing w:line="240" w:lineRule="auto"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Área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Ação</w:t>
            </w:r>
          </w:p>
        </w:tc>
      </w:tr>
      <w:tr>
        <w:trPr>
          <w:trHeight w:val="453" w:hRule="atLeast"/>
        </w:trPr>
        <w:tc>
          <w:tcPr>
            <w:tcW w:w="1135" w:type="dxa"/>
          </w:tcPr>
          <w:p>
            <w:pPr>
              <w:pStyle w:val="TableParagraph"/>
              <w:spacing w:line="240" w:lineRule="auto" w:before="127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3401" w:type="dxa"/>
          </w:tcPr>
          <w:p>
            <w:pPr>
              <w:pStyle w:val="TableParagraph"/>
              <w:spacing w:line="240" w:lineRule="auto" w:before="127"/>
              <w:rPr>
                <w:sz w:val="16"/>
              </w:rPr>
            </w:pPr>
            <w:r>
              <w:rPr>
                <w:sz w:val="16"/>
              </w:rPr>
              <w:t>Joacir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Bavaresco</w:t>
            </w:r>
          </w:p>
        </w:tc>
        <w:tc>
          <w:tcPr>
            <w:tcW w:w="3404" w:type="dxa"/>
          </w:tcPr>
          <w:p>
            <w:pPr>
              <w:pStyle w:val="TableParagraph"/>
              <w:spacing w:line="240" w:lineRule="auto" w:before="127"/>
              <w:ind w:left="108"/>
              <w:rPr>
                <w:sz w:val="16"/>
              </w:rPr>
            </w:pPr>
            <w:r>
              <w:rPr>
                <w:sz w:val="16"/>
              </w:rPr>
              <w:t>Gerência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127"/>
              <w:ind w:left="108"/>
              <w:rPr>
                <w:sz w:val="16"/>
              </w:rPr>
            </w:pPr>
            <w:r>
              <w:rPr>
                <w:sz w:val="16"/>
              </w:rPr>
              <w:t>Revisão</w:t>
            </w:r>
          </w:p>
        </w:tc>
      </w:tr>
      <w:tr>
        <w:trPr>
          <w:trHeight w:val="453" w:hRule="atLeast"/>
        </w:trPr>
        <w:tc>
          <w:tcPr>
            <w:tcW w:w="1135" w:type="dxa"/>
          </w:tcPr>
          <w:p>
            <w:pPr>
              <w:pStyle w:val="TableParagraph"/>
              <w:spacing w:line="240" w:lineRule="auto" w:before="130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3401" w:type="dxa"/>
          </w:tcPr>
          <w:p>
            <w:pPr>
              <w:pStyle w:val="TableParagraph"/>
              <w:spacing w:line="240" w:lineRule="auto" w:before="130"/>
              <w:rPr>
                <w:sz w:val="16"/>
              </w:rPr>
            </w:pPr>
            <w:r>
              <w:rPr>
                <w:sz w:val="16"/>
              </w:rPr>
              <w:t>João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Pilla</w:t>
            </w:r>
          </w:p>
        </w:tc>
        <w:tc>
          <w:tcPr>
            <w:tcW w:w="3404" w:type="dxa"/>
          </w:tcPr>
          <w:p>
            <w:pPr>
              <w:pStyle w:val="TableParagraph"/>
              <w:spacing w:line="240" w:lineRule="auto" w:before="130"/>
              <w:ind w:left="108"/>
              <w:rPr>
                <w:sz w:val="16"/>
              </w:rPr>
            </w:pPr>
            <w:r>
              <w:rPr>
                <w:sz w:val="16"/>
              </w:rPr>
              <w:t>Diretoria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130"/>
              <w:ind w:left="108"/>
              <w:rPr>
                <w:sz w:val="16"/>
              </w:rPr>
            </w:pPr>
            <w:r>
              <w:rPr>
                <w:sz w:val="16"/>
              </w:rPr>
              <w:t>Aprovação</w:t>
            </w:r>
          </w:p>
        </w:tc>
      </w:tr>
    </w:tbl>
    <w:p>
      <w:pPr>
        <w:spacing w:after="0" w:line="240" w:lineRule="auto"/>
        <w:rPr>
          <w:sz w:val="16"/>
        </w:rPr>
        <w:sectPr>
          <w:pgSz w:w="11910" w:h="16840"/>
          <w:pgMar w:header="713" w:footer="777" w:top="2480" w:bottom="960" w:left="1300" w:right="1220"/>
        </w:sectPr>
      </w:pPr>
    </w:p>
    <w:p>
      <w:pPr>
        <w:pStyle w:val="Heading1"/>
        <w:spacing w:before="121"/>
        <w:ind w:left="118" w:firstLine="0"/>
      </w:pPr>
      <w:r>
        <w:rPr/>
        <w:t>ANEXO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LISTAGEM</w:t>
      </w:r>
      <w:r>
        <w:rPr>
          <w:spacing w:val="-5"/>
        </w:rPr>
        <w:t> </w:t>
      </w:r>
      <w:r>
        <w:rPr/>
        <w:t>EQUIPAMENTOS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INFORMÁTICA</w:t>
      </w:r>
    </w:p>
    <w:p>
      <w:pPr>
        <w:pStyle w:val="BodyText"/>
        <w:spacing w:after="1"/>
        <w:rPr>
          <w:b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59"/>
        <w:gridCol w:w="2981"/>
      </w:tblGrid>
      <w:tr>
        <w:trPr>
          <w:trHeight w:val="287" w:hRule="atLeast"/>
        </w:trPr>
        <w:tc>
          <w:tcPr>
            <w:tcW w:w="6159" w:type="dxa"/>
            <w:shd w:val="clear" w:color="auto" w:fill="001F5F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Item</w:t>
            </w:r>
          </w:p>
        </w:tc>
        <w:tc>
          <w:tcPr>
            <w:tcW w:w="2981" w:type="dxa"/>
            <w:shd w:val="clear" w:color="auto" w:fill="001F5F"/>
          </w:tcPr>
          <w:p>
            <w:pPr>
              <w:pStyle w:val="TableParagraph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Fabricante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Acelerador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Rede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Bluecoat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Agregador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Citrix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Point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Cisco,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Xtreme,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Ruckus</w:t>
            </w:r>
          </w:p>
        </w:tc>
      </w:tr>
      <w:tr>
        <w:trPr>
          <w:trHeight w:val="290" w:hRule="atLeast"/>
        </w:trPr>
        <w:tc>
          <w:tcPr>
            <w:tcW w:w="6159" w:type="dxa"/>
          </w:tcPr>
          <w:p>
            <w:pPr>
              <w:pStyle w:val="TableParagraph"/>
              <w:spacing w:line="240" w:lineRule="auto" w:before="2"/>
              <w:rPr>
                <w:sz w:val="18"/>
              </w:rPr>
            </w:pPr>
            <w:r>
              <w:rPr>
                <w:sz w:val="18"/>
              </w:rPr>
              <w:t>Central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Telefônica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2"/>
              <w:ind w:left="108"/>
              <w:rPr>
                <w:sz w:val="18"/>
              </w:rPr>
            </w:pPr>
            <w:r>
              <w:rPr>
                <w:sz w:val="18"/>
              </w:rPr>
              <w:t>Cisco,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Siemens,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Digitro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Aparelho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Telefônico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Cisco,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Siemens,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Yealink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Firewall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Cisco,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Fortinet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IPS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Trend</w:t>
            </w:r>
          </w:p>
        </w:tc>
      </w:tr>
      <w:tr>
        <w:trPr>
          <w:trHeight w:val="288" w:hRule="atLeast"/>
        </w:trPr>
        <w:tc>
          <w:tcPr>
            <w:tcW w:w="6159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Proxy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/>
              <w:ind w:left="108"/>
              <w:rPr>
                <w:sz w:val="18"/>
              </w:rPr>
            </w:pPr>
            <w:r>
              <w:rPr>
                <w:sz w:val="18"/>
              </w:rPr>
              <w:t>Forcepoint,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Cisco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Impressora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Laser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HP,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Lexmark</w:t>
            </w:r>
          </w:p>
        </w:tc>
      </w:tr>
      <w:tr>
        <w:trPr>
          <w:trHeight w:val="290" w:hRule="atLeast"/>
        </w:trPr>
        <w:tc>
          <w:tcPr>
            <w:tcW w:w="6159" w:type="dxa"/>
          </w:tcPr>
          <w:p>
            <w:pPr>
              <w:pStyle w:val="TableParagraph"/>
              <w:spacing w:line="240" w:lineRule="auto" w:before="2"/>
              <w:rPr>
                <w:sz w:val="18"/>
              </w:rPr>
            </w:pPr>
            <w:r>
              <w:rPr>
                <w:sz w:val="18"/>
              </w:rPr>
              <w:t>Gbics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2"/>
              <w:ind w:left="108"/>
              <w:rPr>
                <w:sz w:val="18"/>
              </w:rPr>
            </w:pPr>
            <w:r>
              <w:rPr>
                <w:sz w:val="18"/>
              </w:rPr>
              <w:t>Cisco,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Huawei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Desktop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Dell,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Lenovo,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Apple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Dell,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Samsumg, Apple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Mouse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Microsoft,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Logitech,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Apple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Teclado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Microsoft,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Logitech,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Apple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Notebook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Dell,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Lenovo</w:t>
            </w:r>
          </w:p>
        </w:tc>
      </w:tr>
      <w:tr>
        <w:trPr>
          <w:trHeight w:val="290" w:hRule="atLeast"/>
        </w:trPr>
        <w:tc>
          <w:tcPr>
            <w:tcW w:w="6159" w:type="dxa"/>
          </w:tcPr>
          <w:p>
            <w:pPr>
              <w:pStyle w:val="TableParagraph"/>
              <w:spacing w:line="240" w:lineRule="auto" w:before="2"/>
              <w:rPr>
                <w:sz w:val="18"/>
              </w:rPr>
            </w:pPr>
            <w:r>
              <w:rPr>
                <w:sz w:val="18"/>
              </w:rPr>
              <w:t>Switch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2"/>
              <w:ind w:left="108"/>
              <w:rPr>
                <w:sz w:val="18"/>
              </w:rPr>
            </w:pPr>
            <w:r>
              <w:rPr>
                <w:sz w:val="18"/>
              </w:rPr>
              <w:t>Cisco,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Huawei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Nobreak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Emerson\Liberty,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SMS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Servidor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Dell,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IBM,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Cisco</w:t>
            </w:r>
          </w:p>
        </w:tc>
      </w:tr>
      <w:tr>
        <w:trPr>
          <w:trHeight w:val="433" w:hRule="atLeast"/>
        </w:trPr>
        <w:tc>
          <w:tcPr>
            <w:tcW w:w="6159" w:type="dxa"/>
          </w:tcPr>
          <w:p>
            <w:pPr>
              <w:pStyle w:val="TableParagraph"/>
              <w:spacing w:line="218" w:lineRule="exact"/>
              <w:ind w:right="67"/>
              <w:rPr>
                <w:sz w:val="18"/>
              </w:rPr>
            </w:pPr>
            <w:r>
              <w:rPr>
                <w:sz w:val="18"/>
              </w:rPr>
              <w:t>Unidade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Armazenamento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(Storage,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Robô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Backup,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Drive,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HD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Externo,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Fita Backup\Limpeza)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Dell,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IBM,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Lenovo,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Hitachi</w:t>
            </w:r>
          </w:p>
        </w:tc>
      </w:tr>
      <w:tr>
        <w:trPr>
          <w:trHeight w:val="286" w:hRule="atLeast"/>
        </w:trPr>
        <w:tc>
          <w:tcPr>
            <w:tcW w:w="6159" w:type="dxa"/>
          </w:tcPr>
          <w:p>
            <w:pPr>
              <w:pStyle w:val="TableParagraph"/>
              <w:spacing w:line="215" w:lineRule="exact"/>
              <w:rPr>
                <w:sz w:val="18"/>
              </w:rPr>
            </w:pPr>
            <w:r>
              <w:rPr>
                <w:sz w:val="18"/>
              </w:rPr>
              <w:t>PDU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Servidor</w:t>
            </w:r>
          </w:p>
        </w:tc>
        <w:tc>
          <w:tcPr>
            <w:tcW w:w="2981" w:type="dxa"/>
          </w:tcPr>
          <w:p>
            <w:pPr>
              <w:pStyle w:val="TableParagraph"/>
              <w:spacing w:line="215" w:lineRule="exact"/>
              <w:ind w:left="108"/>
              <w:rPr>
                <w:sz w:val="18"/>
              </w:rPr>
            </w:pPr>
            <w:r>
              <w:rPr>
                <w:sz w:val="18"/>
              </w:rPr>
              <w:t>Dell,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HP,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IBM</w:t>
            </w:r>
          </w:p>
        </w:tc>
      </w:tr>
      <w:tr>
        <w:trPr>
          <w:trHeight w:val="290" w:hRule="atLeast"/>
        </w:trPr>
        <w:tc>
          <w:tcPr>
            <w:tcW w:w="6159" w:type="dxa"/>
          </w:tcPr>
          <w:p>
            <w:pPr>
              <w:pStyle w:val="TableParagraph"/>
              <w:spacing w:line="240" w:lineRule="auto" w:before="2"/>
              <w:rPr>
                <w:sz w:val="18"/>
              </w:rPr>
            </w:pPr>
            <w:r>
              <w:rPr>
                <w:sz w:val="18"/>
              </w:rPr>
              <w:t>Impressora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Térmica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2"/>
              <w:ind w:left="108"/>
              <w:rPr>
                <w:sz w:val="18"/>
              </w:rPr>
            </w:pPr>
            <w:r>
              <w:rPr>
                <w:sz w:val="18"/>
              </w:rPr>
              <w:t>Zebra,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TSC,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Intermec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Coletor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Dados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Honeywell,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Zebra,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Intermec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Leitor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Código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Barras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Zebra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Terminal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Indústria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Lenke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Berço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Coletor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Honeywell,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Zebra,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Intermec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Carregador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posições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Coletor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Honeywell,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Zebra,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Intermec</w:t>
            </w:r>
          </w:p>
        </w:tc>
      </w:tr>
      <w:tr>
        <w:trPr>
          <w:trHeight w:val="290" w:hRule="atLeast"/>
        </w:trPr>
        <w:tc>
          <w:tcPr>
            <w:tcW w:w="6159" w:type="dxa"/>
          </w:tcPr>
          <w:p>
            <w:pPr>
              <w:pStyle w:val="TableParagraph"/>
              <w:spacing w:line="240" w:lineRule="auto" w:before="2"/>
              <w:rPr>
                <w:sz w:val="18"/>
              </w:rPr>
            </w:pPr>
            <w:r>
              <w:rPr>
                <w:sz w:val="18"/>
              </w:rPr>
              <w:t>Bateria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Coletor</w:t>
            </w:r>
          </w:p>
        </w:tc>
        <w:tc>
          <w:tcPr>
            <w:tcW w:w="2981" w:type="dxa"/>
          </w:tcPr>
          <w:p>
            <w:pPr>
              <w:pStyle w:val="TableParagraph"/>
              <w:spacing w:line="240" w:lineRule="auto" w:before="2"/>
              <w:ind w:left="108"/>
              <w:rPr>
                <w:sz w:val="18"/>
              </w:rPr>
            </w:pPr>
            <w:r>
              <w:rPr>
                <w:sz w:val="18"/>
              </w:rPr>
              <w:t>Honeywell,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Zebra,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Intermec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Video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Conferência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Polycom,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Life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Size,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Cisco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Roteador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Cisco,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Huawei</w:t>
            </w:r>
          </w:p>
        </w:tc>
      </w:tr>
      <w:tr>
        <w:trPr>
          <w:trHeight w:val="287" w:hRule="atLeast"/>
        </w:trPr>
        <w:tc>
          <w:tcPr>
            <w:tcW w:w="615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Dispositivos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Móveis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(Celular,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Tablet)</w:t>
            </w:r>
          </w:p>
        </w:tc>
        <w:tc>
          <w:tcPr>
            <w:tcW w:w="298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Samsumg,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Apple,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Motorola</w:t>
            </w:r>
          </w:p>
        </w:tc>
      </w:tr>
    </w:tbl>
    <w:sectPr>
      <w:pgSz w:w="11910" w:h="16840"/>
      <w:pgMar w:header="713" w:footer="777" w:top="2480" w:bottom="960" w:left="13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group style="position:absolute;margin-left:70.463997pt;margin-top:786.335999pt;width:453.8pt;height:15.25pt;mso-position-horizontal-relative:page;mso-position-vertical-relative:page;z-index:-15994880" coordorigin="1409,15727" coordsize="9076,305">
          <v:shape style="position:absolute;left:1423;top:15736;width:9062;height:284" coordorigin="1424,15736" coordsize="9062,284" path="m10485,15736l8082,15736,3828,15736,1424,15736,1424,16020,3828,16020,8082,16020,10485,16020,10485,15736xe" filled="true" fillcolor="#d9d9d9" stroked="false">
            <v:path arrowok="t"/>
            <v:fill type="solid"/>
          </v:shape>
          <v:shape style="position:absolute;left:1409;top:15726;width:9076;height:305" coordorigin="1409,15727" coordsize="9076,305" path="m10485,16022l8082,16022,8077,16022,8068,16022,3828,16022,3824,16022,3814,16022,1409,16022,1409,16032,3814,16032,3824,16032,3828,16032,8068,16032,8077,16032,8082,16032,10485,16032,10485,16022xm10485,15727l8092,15727,8082,15727,3838,15727,3828,15727,3828,15727,1424,15727,1424,15736,3828,15736,3828,15736,3838,15736,8082,15736,8092,15736,10485,15736,10485,15727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5.584pt;margin-top:787.972046pt;width:94.25pt;height:11.75pt;mso-position-horizontal-relative:page;mso-position-vertical-relative:page;z-index:-159943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Processos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Organizacionais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25pt;margin-top:787.972046pt;width:145pt;height:11.75pt;mso-position-horizontal-relative:page;mso-position-vertical-relative:page;z-index:-159938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FF0000"/>
                    <w:sz w:val="16"/>
                  </w:rPr>
                  <w:t>D</w:t>
                </w:r>
                <w:r>
                  <w:rPr>
                    <w:color w:val="FF0000"/>
                    <w:sz w:val="13"/>
                  </w:rPr>
                  <w:t>OCUMENTO</w:t>
                </w:r>
                <w:r>
                  <w:rPr>
                    <w:color w:val="FF0000"/>
                    <w:spacing w:val="-4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CONFIDENCIAL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PARA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USO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DA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6"/>
                  </w:rPr>
                  <w:t>JBS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5pt;margin-top:788.692566pt;width:47.2pt;height:10.45pt;mso-position-horizontal-relative:page;mso-position-vertical-relative:page;z-index:-1599334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Página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de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223999pt;margin-top:35.399986pt;width:454.9pt;height:89.2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801"/>
                  <w:gridCol w:w="3401"/>
                  <w:gridCol w:w="2880"/>
                </w:tblGrid>
                <w:tr>
                  <w:trPr>
                    <w:trHeight w:val="1135" w:hRule="atLeast"/>
                  </w:trPr>
                  <w:tc>
                    <w:tcPr>
                      <w:tcW w:w="2801" w:type="dxa"/>
                      <w:tcBorders>
                        <w:left w:val="nil"/>
                      </w:tcBorders>
                    </w:tcPr>
                    <w:p>
                      <w:pPr>
                        <w:pStyle w:val="TableParagraph"/>
                        <w:spacing w:line="240" w:lineRule="auto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spacing w:line="240" w:lineRule="auto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>
                      <w:pPr>
                        <w:pStyle w:val="TableParagraph"/>
                        <w:spacing w:line="240" w:lineRule="auto" w:before="171"/>
                        <w:ind w:left="36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PROCEDIMENTO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INTERNO</w:t>
                      </w:r>
                    </w:p>
                  </w:tc>
                  <w:tc>
                    <w:tcPr>
                      <w:tcW w:w="2880" w:type="dxa"/>
                      <w:tcBorders>
                        <w:right w:val="nil"/>
                      </w:tcBorders>
                    </w:tcPr>
                    <w:p>
                      <w:pPr>
                        <w:pStyle w:val="TableParagraph"/>
                        <w:spacing w:line="240" w:lineRule="auto" w:before="205"/>
                        <w:ind w:left="343" w:right="38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PROC-PRESI-TI-0018</w:t>
                      </w:r>
                    </w:p>
                    <w:p>
                      <w:pPr>
                        <w:pStyle w:val="TableParagraph"/>
                        <w:spacing w:line="241" w:lineRule="exact" w:before="1"/>
                        <w:ind w:left="343" w:right="38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03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 fevereiro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 2021</w:t>
                      </w:r>
                    </w:p>
                    <w:p>
                      <w:pPr>
                        <w:pStyle w:val="TableParagraph"/>
                        <w:spacing w:line="241" w:lineRule="exact"/>
                        <w:ind w:left="343" w:right="38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Revisão: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01</w:t>
                      </w:r>
                    </w:p>
                  </w:tc>
                </w:tr>
                <w:tr>
                  <w:trPr>
                    <w:trHeight w:val="282" w:hRule="atLeast"/>
                  </w:trPr>
                  <w:tc>
                    <w:tcPr>
                      <w:tcW w:w="9082" w:type="dxa"/>
                      <w:gridSpan w:val="3"/>
                      <w:tcBorders>
                        <w:left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line="240" w:lineRule="auto" w:before="20"/>
                        <w:ind w:left="1773" w:right="1764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Aquisição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Utilização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Equipamentos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Informática</w:t>
                      </w:r>
                    </w:p>
                  </w:tc>
                </w:tr>
                <w:tr>
                  <w:trPr>
                    <w:trHeight w:val="330" w:hRule="atLeast"/>
                  </w:trPr>
                  <w:tc>
                    <w:tcPr>
                      <w:tcW w:w="9082" w:type="dxa"/>
                      <w:gridSpan w:val="3"/>
                      <w:tcBorders>
                        <w:left w:val="nil"/>
                        <w:bottom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line="240" w:lineRule="auto" w:before="68"/>
                        <w:ind w:left="122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DESTINATÁRIOS: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Todos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colaboradores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da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JBS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e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da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Seara.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321088">
          <wp:simplePos x="0" y="0"/>
          <wp:positionH relativeFrom="page">
            <wp:posOffset>1167447</wp:posOffset>
          </wp:positionH>
          <wp:positionV relativeFrom="page">
            <wp:posOffset>568959</wp:posOffset>
          </wp:positionV>
          <wp:extent cx="1238250" cy="4953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82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6" w:hanging="428"/>
        <w:jc w:val="left"/>
      </w:pPr>
      <w:rPr>
        <w:rFonts w:hint="default" w:ascii="Tahoma" w:hAnsi="Tahoma" w:eastAsia="Tahoma" w:cs="Tahoma"/>
        <w:b/>
        <w:bCs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2" w:hanging="569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08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"/>
      <w:lvlJc w:val="left"/>
      <w:pPr>
        <w:ind w:left="2103" w:hanging="284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100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314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528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742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56" w:hanging="28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93"/>
      <w:ind w:left="546" w:hanging="429"/>
      <w:outlineLvl w:val="1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820" w:hanging="708"/>
      <w:jc w:val="both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  <w:ind w:left="107"/>
    </w:pPr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Relationship Id="rId8" Type="http://schemas.openxmlformats.org/officeDocument/2006/relationships/hyperlink" Target="https://servicedesk.jbs.com.br/" TargetMode="External"/><Relationship Id="rId9" Type="http://schemas.openxmlformats.org/officeDocument/2006/relationships/hyperlink" Target="https://intranetjbs.com.br/sites/Institucional/ProcessosOrganizacionais/Procedimentos/Documentos/Administrativo/PROC-PRESI-ADM-0018%20-%20Controle%20de%20Ativos.pdf" TargetMode="External"/><Relationship Id="rId10" Type="http://schemas.openxmlformats.org/officeDocument/2006/relationships/hyperlink" Target="https://intranetjbs.com.br/sites/Institucional/ProcessosOrganizacionais/Procedimentos/Documentos/Administrativo/PROC-PRESI-ADM-0017%20-%20Invent%C3%A1rio%20e%20Auditoria%20de%20Imobilizados.pdf" TargetMode="External"/><Relationship Id="rId11" Type="http://schemas.openxmlformats.org/officeDocument/2006/relationships/hyperlink" Target="https://intranetjbs.com.br/sites/Institucional/ProcessosOrganizacionais/InstrucoesNormativas/Documentos/Pol%C3%ADtica%20de%20Seguran%C3%A7a%20da%20Informa%C3%A7%C3%A3o.pdf" TargetMode="External"/><Relationship Id="rId12" Type="http://schemas.openxmlformats.org/officeDocument/2006/relationships/hyperlink" Target="https://intranetjbs.com.br/sites/Institucional/ProcessosOrganizacionais/Formularios/Documentos/RH/FPRESI-RH-0022-Roteiro%20Demissional.xlsx" TargetMode="External"/><Relationship Id="rId13" Type="http://schemas.openxmlformats.org/officeDocument/2006/relationships/hyperlink" Target="https://intranetjbs.com.br/sites/Institucional/ProcessosOrganizacionais/InstrucoesNormativas/Documentos/Pol%C3%ADtica%20de%20Desligamento.pdf" TargetMode="External"/><Relationship Id="rId1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Eliza Simao Silva</dc:creator>
  <dcterms:created xsi:type="dcterms:W3CDTF">2024-09-25T20:09:17Z</dcterms:created>
  <dcterms:modified xsi:type="dcterms:W3CDTF">2024-09-25T20:09:17Z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2024-09-25T00:00:00Z</vt:filetime>
  </property>
</Properties>
</file>