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t1tsx7rvtq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Tabla 1: Comparativa de Propuestas para el análisis de Aspectos Clave para el Desarrollo del Proyecto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4485"/>
        <w:gridCol w:w="2955"/>
        <w:tblGridChange w:id="0">
          <w:tblGrid>
            <w:gridCol w:w="1455"/>
            <w:gridCol w:w="4485"/>
            <w:gridCol w:w="2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UC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Apellidos y Nombres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Nro. celular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75939242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Mejia Pauccar Karen Lisbeth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957107983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71828595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Huaman Lacuta Edson Wilfredo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994925915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74127062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Cuti Uscca Katiliz Alvi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930357893</w:t>
            </w:r>
          </w:p>
        </w:tc>
      </w:tr>
    </w:tbl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44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3240"/>
        <w:gridCol w:w="2790"/>
        <w:gridCol w:w="3180"/>
        <w:gridCol w:w="3390"/>
        <w:tblGridChange w:id="0">
          <w:tblGrid>
            <w:gridCol w:w="1845"/>
            <w:gridCol w:w="3240"/>
            <w:gridCol w:w="2790"/>
            <w:gridCol w:w="3180"/>
            <w:gridCol w:w="3390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1: Sistema web móvil para la gestión de cierres de calles y descongestionamiento vehicular en Cusco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2: Sistema de Reconocimiento Emocional Basado en IA para Educación y Psicología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3: Sistema de Información para la Gestión Eficiente de Inventarios en Micro y Pequeñas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Propuesta 4: Encarta Cusqueña Digital: Repositorio Educativo Offline Bilingüe (Español–Quechua) para Escolares de Cusco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Problema Identificado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Congestión vehicular genera pérdidas de tiempo y dinero (126 millones de soles anuales en Cusco, 2013).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En la virtualización de clases/terapias se pierde la lectura de emociones, afectando aprendizaje y salud mental (37% de adultos en EE.UU. usaron telemedicina en 2021).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Microempresas pierden dinero por falta de control de inventarios, ausencia de información en tiempo real y gestión manual.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En Cusco, 38% de hogares rurales no accede a internet (INEI, 2023), limitando a escolares rurales en el acceso a contenidos educativos y culturales actualizados.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Oportunidad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Mejorar la movilidad urbana con un sistema oficial municipal de cierres y rutas alternas.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Fortalecer la educación y psicología online con retroalimentación emocional inmediata.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Mejorar la eficiencia de microempresas mediante un sistema accesible y económico para inventarios.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Reducir brecha digital creando un repositorio offline bilingüe contextualizado a Cusco.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Solución Propuesta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Plataforma web/móvil que muestre cierres en tiempo real, rutas alternas y estadísticas para la Municipalidad y ciudadanos.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Sistema de reconocimiento emocional en tiempo real con IA y visión por computadora.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Sistema web/móvil para controlar inventarios, generar reportes y gestionar proveedores en microempresas.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Repositorio offline con contenidos educativos bilingües, multimedia y trivias, accesible sin internet en PC y móviles.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usuarios/roles, gestión de cierres, mapa con colores, reportes y estadísticas, rutas alternas, notificaciones.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Detección de rostros, reconocimiento de emociones básicas, panel gráfico en tiempo real, reportes, alertas, perfiles de usuario.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Registro de productos, entradas/salidas, alertas de stock, reportes PDF/Excel, roles de usuario, proveedores, acceso web/móvil.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Navegación por categorías, buscador, visualización offline, recursos multimedia, trivias educativas, bilingüe español–quechua, favoritos, turismo educativo.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Requerimientos Tecnológicos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Hardware: servidor, PC i3/Ryzen3, celulares gama media. Software: Python, Flutter, MySQL.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Hardware: PC x86/x64, webcam, GPU opcional. Software: Python, TensorFlow, Keras, OpenCV, Flask/Django, MongoDB/SQLite/PostgreSQL.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Hardware: servidor nube, PCs, smartphones. Software: JavaScript, MySQL, Apache/Nginx, Linux/Windows, GitHub.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Hardware: PC baja/media, celulares/tablets Android. Software: Flutter/Dart o HTML/JS, SQLite, ElectronJS, Canva/Gimp.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Plataforma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Python / Flutter API con MySQL.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Python con frameworks de IA, Flask/Django opcional.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JavaScript (Node/Apache) con MySQL.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Flutter/Dart + SQLite o empaquetado con ElectronJS.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Tecnologías de Mapa / Integraciones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Mapas georreferenciados, colores por tipo de cierre, rutas alternas.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Integración con videoconferencias (Zoom, Meet).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Exportación a PDF/Excel, integración con facturación electrónica.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Contenidos multimedia, trivias, integración cultural y educativa.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Gamificación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No aplica directamente, aunque usa reportes y estadísticas.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Retroalimentación inmediata para motivar participación en clases/terapias.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No aplica.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Minijuegos y trivias educativas bilingües.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 Social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Reduce congestión, mejora movilidad y confianza en información oficial.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Mejora aprendizaje online y seguimiento psicológico en educación y salud.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Aumenta eficiencia y competitividad de microempresas.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Democratiza acceso a la educación, preserva el quechua y fomenta identidad cultural.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Competencia y Avances Similares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Waze for Cities, Google Maps, Lima Segura, Smart City Cusco, tesis locales.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Estudios académicos (Vanderbilt 2025, Real-Time Emotion Recognition 2024, EmoPulse 2025).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Aplicaciones móviles de inventario (PUCP 2022, UNSA 2021).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Kiwix (2022), Wikipedia Offline (Chile 2021).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Ventaja Propuesta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Fuente oficial municipal con reportes y estadísticas adaptadas a Cusco.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Orientado a educación y psicología online con retroalimentación y reportes.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Accesible, económico y adaptado a microempresas locales.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Enfoque regional, bilingüe, multimedia y offline, adaptado a escolares cusqueños.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32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160" w:line="256.8" w:lineRule="auto"/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Evaluación y análisis grupal :</w:t>
      </w:r>
      <w:r w:rsidDel="00000000" w:rsidR="00000000" w:rsidRPr="00000000">
        <w:rPr>
          <w:rtl w:val="0"/>
        </w:rPr>
      </w:r>
    </w:p>
    <w:tbl>
      <w:tblPr>
        <w:tblStyle w:val="Table3"/>
        <w:tblW w:w="14820.0" w:type="dxa"/>
        <w:jc w:val="left"/>
        <w:tblInd w:w="-3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1305"/>
        <w:gridCol w:w="3330"/>
        <w:gridCol w:w="630"/>
        <w:gridCol w:w="765"/>
        <w:gridCol w:w="540"/>
        <w:gridCol w:w="495"/>
        <w:gridCol w:w="555"/>
        <w:gridCol w:w="555"/>
        <w:gridCol w:w="540"/>
        <w:gridCol w:w="555"/>
        <w:gridCol w:w="555"/>
        <w:gridCol w:w="570"/>
        <w:gridCol w:w="615"/>
        <w:gridCol w:w="540"/>
        <w:gridCol w:w="465"/>
        <w:gridCol w:w="480"/>
        <w:gridCol w:w="495"/>
        <w:gridCol w:w="750"/>
        <w:tblGridChange w:id="0">
          <w:tblGrid>
            <w:gridCol w:w="1080"/>
            <w:gridCol w:w="1305"/>
            <w:gridCol w:w="3330"/>
            <w:gridCol w:w="630"/>
            <w:gridCol w:w="765"/>
            <w:gridCol w:w="540"/>
            <w:gridCol w:w="495"/>
            <w:gridCol w:w="555"/>
            <w:gridCol w:w="555"/>
            <w:gridCol w:w="540"/>
            <w:gridCol w:w="555"/>
            <w:gridCol w:w="555"/>
            <w:gridCol w:w="570"/>
            <w:gridCol w:w="615"/>
            <w:gridCol w:w="540"/>
            <w:gridCol w:w="465"/>
            <w:gridCol w:w="480"/>
            <w:gridCol w:w="495"/>
            <w:gridCol w:w="750"/>
          </w:tblGrid>
        </w:tblGridChange>
      </w:tblGrid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Propuesta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Conocimientos</w:t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Teóricos y</w:t>
            </w:r>
          </w:p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Técnicos Referentes a lo Planteado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Impacto de la Solución a</w:t>
            </w:r>
          </w:p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Preferencia</w:t>
            </w:r>
          </w:p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por el 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Factibilidad Técnica de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 -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EKAKL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Edson Wilfredo Huaman Lacuta</w:t>
            </w:r>
          </w:p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Propuesta 1: Sistema web móvil para la gestión de cierres de calles y descongestionamiento vehicular en Cusco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Katiliz Alvi Cuti Usca</w:t>
            </w:r>
          </w:p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(Ka)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Propuesta 2: Sistema de Reconocimiento Emocional Basado en IA para Educación y Psicología Online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Karen Lisbeth Mejia Pauccar</w:t>
            </w:r>
          </w:p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(KL)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Propuesta 3: Sistema de Información para la Gestión Eficiente de Inventarios en Micro y Pequeñas Empresas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Edson Wilfredo Huaman Lacuta</w:t>
            </w:r>
          </w:p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Propuesta 4: Encarta Cusqueña Digital: Repositorio Educativo Offline Bilingüe (Español–Quechua) para Escolares de Cusco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ad1d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260"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1909" w:w="16834" w:orient="landscape"/>
      <w:pgMar w:bottom="718.3464566929138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