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38"/>
          <w:szCs w:val="38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Back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1fob9te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implementando patrón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Proxy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según el siguiente enunciado:</w:t>
      </w:r>
    </w:p>
    <w:p w:rsidR="00000000" w:rsidDel="00000000" w:rsidP="00000000" w:rsidRDefault="00000000" w:rsidRPr="00000000" w14:paraId="00000005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331.20000000000005" w:lineRule="auto"/>
        <w:ind w:left="0" w:firstLine="0"/>
        <w:jc w:val="both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Enunciado</w:t>
      </w:r>
    </w:p>
    <w:p w:rsidR="00000000" w:rsidDel="00000000" w:rsidP="00000000" w:rsidRDefault="00000000" w:rsidRPr="00000000" w14:paraId="00000007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un centro de vacunación las personas inscriptas y con turno, además de conocer su nombre, apellido y DNI, tienen asignada una fecha de vacunación, y la vacuna que se les aplicará.  </w:t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Pueden concurrir un día posterior a la a fecha asignada, por lo cual cuando se vacuna es necesario informar mediante el método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vacunar()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que esta ya fue aplicada. En el momento de la vacunación se debe registrar la confirmación con el DNI, fecha y vacuna.  Para evitar que la información sea inconsistente se debe controlar que la fecha sea igual o posterior a la fecha asignada. Se debe utilizar un proxy para efectuar este control.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simplificar el ejercicio, si el registro es correcto se emite un mensaje con la información registrada.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0" w:firstLine="0"/>
        <w:rPr>
          <w:rFonts w:ascii="Rajdhani" w:cs="Rajdhani" w:eastAsia="Rajdhani" w:hAnsi="Rajdhani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color w:val="434343"/>
        <w:sz w:val="34"/>
        <w:szCs w:val="34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-6349</wp:posOffset>
          </wp:positionV>
          <wp:extent cx="7751002" cy="1182688"/>
          <wp:effectExtent b="0" l="0" r="0" t="0"/>
          <wp:wrapSquare wrapText="bothSides" distB="0" distT="0" distL="0" distR="0"/>
          <wp:docPr id="4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51002" cy="11826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4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e3Z5TpLXu4oJPDL5ir8q09aXg==">AMUW2mWVxm6AaxePEHgGIlNr/0l8XGkfZQ05Ac0tIYaXOIrFyA7CLuwBAISoWHD5V7z/3qa92VXQLdrHl/1kqVmiQ+xHYpMJ/Fm7SVPVT9sjOuYPya/1yxN9/jczaHkHNGuXsMJLM6+2e9d9ErXUdaZGVw4jC1K6ig==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