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174A2" w14:textId="77777777" w:rsidR="009F15F8" w:rsidRPr="00620AF7" w:rsidRDefault="003523F1" w:rsidP="00A83C4F">
      <w:pPr>
        <w:pStyle w:val="Title"/>
        <w:rPr>
          <w:rFonts w:ascii="Century Gothic" w:hAnsi="Century Gothic" w:cs="Calibri"/>
          <w:sz w:val="96"/>
          <w:szCs w:val="24"/>
        </w:rPr>
      </w:pPr>
      <w:r w:rsidRPr="00620AF7">
        <w:rPr>
          <w:rFonts w:ascii="Arial" w:hAnsi="Arial" w:cs="Arial"/>
          <w:sz w:val="96"/>
          <w:szCs w:val="24"/>
        </w:rPr>
        <w:t>‍</w:t>
      </w:r>
      <w:sdt>
        <w:sdtPr>
          <w:rPr>
            <w:rFonts w:ascii="Century Gothic" w:hAnsi="Century Gothic" w:cs="Calibri"/>
            <w:sz w:val="56"/>
            <w:szCs w:val="21"/>
          </w:rPr>
          <w:alias w:val="Your Name"/>
          <w:tag w:val=""/>
          <w:id w:val="1246310863"/>
          <w:placeholder>
            <w:docPart w:val="82BDFD2D0CD4453C83479E37A00F1FE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80026" w:rsidRPr="00620AF7">
            <w:rPr>
              <w:rFonts w:ascii="Century Gothic" w:hAnsi="Century Gothic" w:cs="Calibri"/>
              <w:sz w:val="56"/>
              <w:szCs w:val="21"/>
            </w:rPr>
            <w:t xml:space="preserve">Dedrick </w:t>
          </w:r>
          <w:r w:rsidR="00337DA5" w:rsidRPr="00620AF7">
            <w:rPr>
              <w:rFonts w:ascii="Century Gothic" w:hAnsi="Century Gothic" w:cs="Calibri"/>
              <w:sz w:val="56"/>
              <w:szCs w:val="21"/>
            </w:rPr>
            <w:t xml:space="preserve">L. </w:t>
          </w:r>
          <w:r w:rsidR="00880026" w:rsidRPr="00620AF7">
            <w:rPr>
              <w:rFonts w:ascii="Century Gothic" w:hAnsi="Century Gothic" w:cs="Calibri"/>
              <w:sz w:val="56"/>
              <w:szCs w:val="21"/>
            </w:rPr>
            <w:t>Siddall</w:t>
          </w:r>
        </w:sdtContent>
      </w:sdt>
    </w:p>
    <w:p w14:paraId="71144091" w14:textId="694454F2" w:rsidR="009F15F8" w:rsidRPr="00620AF7" w:rsidRDefault="00000000" w:rsidP="004E3C16">
      <w:pPr>
        <w:rPr>
          <w:rFonts w:ascii="Calibri" w:hAnsi="Calibri" w:cs="Calibri"/>
          <w:color w:val="002060"/>
          <w:sz w:val="22"/>
        </w:rPr>
      </w:pPr>
      <w:sdt>
        <w:sdtPr>
          <w:rPr>
            <w:rFonts w:ascii="Calibri" w:hAnsi="Calibri" w:cs="Calibri"/>
            <w:color w:val="002060"/>
            <w:sz w:val="22"/>
          </w:rPr>
          <w:alias w:val="Email"/>
          <w:tag w:val=""/>
          <w:id w:val="-391963670"/>
          <w:placeholder>
            <w:docPart w:val="BC9873BE95EA440A8DA9F6AC61AECDA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9A454C" w:rsidRPr="00620AF7">
            <w:rPr>
              <w:rFonts w:ascii="Calibri" w:hAnsi="Calibri" w:cs="Calibri"/>
              <w:color w:val="002060"/>
              <w:sz w:val="22"/>
            </w:rPr>
            <w:t>Berkeley, CA</w:t>
          </w:r>
          <w:r w:rsidR="004E3C16">
            <w:rPr>
              <w:rFonts w:ascii="Calibri" w:hAnsi="Calibri" w:cs="Calibri"/>
              <w:color w:val="002060"/>
              <w:sz w:val="22"/>
            </w:rPr>
            <w:t xml:space="preserve">     |     </w:t>
          </w:r>
          <w:r w:rsidR="009A454C">
            <w:rPr>
              <w:rFonts w:ascii="Calibri" w:hAnsi="Calibri" w:cs="Calibri"/>
              <w:color w:val="002060"/>
              <w:sz w:val="22"/>
            </w:rPr>
            <w:t>L</w:t>
          </w:r>
          <w:r w:rsidR="009A454C" w:rsidRPr="00620AF7">
            <w:rPr>
              <w:rFonts w:ascii="Calibri" w:hAnsi="Calibri" w:cs="Calibri"/>
              <w:color w:val="002060"/>
              <w:sz w:val="22"/>
            </w:rPr>
            <w:t>inkedin.com/in/</w:t>
          </w:r>
          <w:proofErr w:type="spellStart"/>
          <w:r w:rsidR="009A454C" w:rsidRPr="00620AF7">
            <w:rPr>
              <w:rFonts w:ascii="Calibri" w:hAnsi="Calibri" w:cs="Calibri"/>
              <w:color w:val="002060"/>
              <w:sz w:val="22"/>
            </w:rPr>
            <w:t>dedricksiddall</w:t>
          </w:r>
          <w:proofErr w:type="spellEnd"/>
          <w:r w:rsidR="009A454C" w:rsidRPr="00620AF7">
            <w:rPr>
              <w:rFonts w:ascii="Calibri" w:hAnsi="Calibri" w:cs="Calibri"/>
              <w:color w:val="002060"/>
              <w:sz w:val="22"/>
            </w:rPr>
            <w:t>/</w:t>
          </w:r>
        </w:sdtContent>
      </w:sdt>
    </w:p>
    <w:p w14:paraId="1269D92B" w14:textId="22D08904" w:rsidR="00E6253A" w:rsidRPr="00620AF7" w:rsidRDefault="00620AF7" w:rsidP="00E6253A">
      <w:pPr>
        <w:pStyle w:val="Subsection"/>
        <w:rPr>
          <w:rFonts w:ascii="Calibri" w:hAnsi="Calibri" w:cs="Calibri"/>
          <w:sz w:val="22"/>
          <w:szCs w:val="24"/>
        </w:rPr>
      </w:pPr>
      <w:r w:rsidRPr="00620AF7">
        <w:rPr>
          <w:rFonts w:ascii="Calibri" w:hAnsi="Calibri" w:cs="Calibri"/>
          <w:sz w:val="22"/>
          <w:szCs w:val="24"/>
        </w:rPr>
        <w:t>High-Performing</w:t>
      </w:r>
      <w:r w:rsidR="002552F9">
        <w:rPr>
          <w:rFonts w:ascii="Calibri" w:hAnsi="Calibri" w:cs="Calibri"/>
          <w:sz w:val="22"/>
          <w:szCs w:val="24"/>
        </w:rPr>
        <w:t xml:space="preserve"> </w:t>
      </w:r>
      <w:r w:rsidR="0062329A">
        <w:rPr>
          <w:rFonts w:ascii="Calibri" w:hAnsi="Calibri" w:cs="Calibri"/>
          <w:sz w:val="22"/>
          <w:szCs w:val="24"/>
        </w:rPr>
        <w:t>Solution Designer and</w:t>
      </w:r>
      <w:r w:rsidR="00DD333C">
        <w:rPr>
          <w:rFonts w:ascii="Calibri" w:hAnsi="Calibri" w:cs="Calibri"/>
          <w:sz w:val="22"/>
          <w:szCs w:val="24"/>
        </w:rPr>
        <w:t xml:space="preserve"> Program Leader</w:t>
      </w:r>
      <w:r w:rsidR="006B17F2">
        <w:rPr>
          <w:rFonts w:ascii="Calibri" w:hAnsi="Calibri" w:cs="Calibri"/>
          <w:sz w:val="22"/>
          <w:szCs w:val="24"/>
        </w:rPr>
        <w:t xml:space="preserve"> in Finance</w:t>
      </w:r>
      <w:r w:rsidR="004E3C16">
        <w:rPr>
          <w:rFonts w:ascii="Calibri" w:hAnsi="Calibri" w:cs="Calibri"/>
          <w:sz w:val="22"/>
          <w:szCs w:val="24"/>
        </w:rPr>
        <w:t xml:space="preserve">, </w:t>
      </w:r>
      <w:r w:rsidR="006B17F2">
        <w:rPr>
          <w:rFonts w:ascii="Calibri" w:hAnsi="Calibri" w:cs="Calibri"/>
          <w:sz w:val="22"/>
          <w:szCs w:val="24"/>
        </w:rPr>
        <w:t>Healthcare</w:t>
      </w:r>
      <w:r w:rsidR="004E3C16">
        <w:rPr>
          <w:rFonts w:ascii="Calibri" w:hAnsi="Calibri" w:cs="Calibri"/>
          <w:sz w:val="22"/>
          <w:szCs w:val="24"/>
        </w:rPr>
        <w:t>, and Full-Stack Software Development</w:t>
      </w:r>
    </w:p>
    <w:p w14:paraId="013911A8" w14:textId="5FFD2F19" w:rsidR="000A7E61" w:rsidRDefault="009062B1" w:rsidP="00BC0AF5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  <w:r w:rsidRPr="009062B1">
        <w:rPr>
          <w:rFonts w:ascii="Calibri" w:hAnsi="Calibri" w:cs="Calibri"/>
          <w:sz w:val="22"/>
        </w:rPr>
        <w:t xml:space="preserve">Results-driven </w:t>
      </w:r>
      <w:r w:rsidR="006B17F2">
        <w:rPr>
          <w:rFonts w:ascii="Calibri" w:hAnsi="Calibri" w:cs="Calibri"/>
          <w:sz w:val="22"/>
        </w:rPr>
        <w:t>technical solutioning</w:t>
      </w:r>
      <w:r w:rsidRPr="009062B1"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/>
          <w:sz w:val="22"/>
        </w:rPr>
        <w:t>l</w:t>
      </w:r>
      <w:r w:rsidRPr="009062B1">
        <w:rPr>
          <w:rFonts w:ascii="Calibri" w:hAnsi="Calibri" w:cs="Calibri"/>
          <w:sz w:val="22"/>
        </w:rPr>
        <w:t xml:space="preserve">eader with a proven track record of managing diverse </w:t>
      </w:r>
      <w:r w:rsidR="00275E82">
        <w:rPr>
          <w:rFonts w:ascii="Calibri" w:hAnsi="Calibri" w:cs="Calibri"/>
          <w:sz w:val="22"/>
        </w:rPr>
        <w:t>technology and data infrastructure</w:t>
      </w:r>
      <w:r w:rsidRPr="009062B1">
        <w:rPr>
          <w:rFonts w:ascii="Calibri" w:hAnsi="Calibri" w:cs="Calibri"/>
          <w:sz w:val="22"/>
        </w:rPr>
        <w:t xml:space="preserve"> projects and leading high-performing development teams. </w:t>
      </w:r>
      <w:r w:rsidR="006B17F2">
        <w:rPr>
          <w:rFonts w:ascii="Calibri" w:hAnsi="Calibri" w:cs="Calibri"/>
          <w:sz w:val="22"/>
        </w:rPr>
        <w:t xml:space="preserve">Operating at the “sweet spot” where technology and strategy meet operational reality. </w:t>
      </w:r>
      <w:r w:rsidRPr="009062B1">
        <w:rPr>
          <w:rFonts w:ascii="Calibri" w:hAnsi="Calibri" w:cs="Calibri"/>
          <w:sz w:val="22"/>
        </w:rPr>
        <w:t>Committed to continuous learning and staying ahead of trends, actively contributing to communities</w:t>
      </w:r>
      <w:r w:rsidR="006B17F2">
        <w:rPr>
          <w:rFonts w:ascii="Calibri" w:hAnsi="Calibri" w:cs="Calibri"/>
          <w:sz w:val="22"/>
        </w:rPr>
        <w:t xml:space="preserve"> of practice</w:t>
      </w:r>
      <w:r w:rsidRPr="009062B1">
        <w:rPr>
          <w:rFonts w:ascii="Calibri" w:hAnsi="Calibri" w:cs="Calibri"/>
          <w:sz w:val="22"/>
        </w:rPr>
        <w:t xml:space="preserve"> while mentoring engineering </w:t>
      </w:r>
      <w:r w:rsidR="00275E82">
        <w:rPr>
          <w:rFonts w:ascii="Calibri" w:hAnsi="Calibri" w:cs="Calibri"/>
          <w:sz w:val="22"/>
        </w:rPr>
        <w:t xml:space="preserve">and analytical </w:t>
      </w:r>
      <w:r w:rsidRPr="009062B1">
        <w:rPr>
          <w:rFonts w:ascii="Calibri" w:hAnsi="Calibri" w:cs="Calibri"/>
          <w:sz w:val="22"/>
        </w:rPr>
        <w:t>talent.</w:t>
      </w:r>
      <w:r w:rsidR="00275E82">
        <w:rPr>
          <w:rFonts w:ascii="Calibri" w:hAnsi="Calibri" w:cs="Calibri"/>
          <w:sz w:val="22"/>
        </w:rPr>
        <w:t xml:space="preserve"> </w:t>
      </w:r>
      <w:r w:rsidRPr="009062B1">
        <w:rPr>
          <w:rFonts w:ascii="Calibri" w:hAnsi="Calibri" w:cs="Calibri"/>
          <w:sz w:val="22"/>
        </w:rPr>
        <w:t xml:space="preserve">Proficient in a wide range of technologies, including </w:t>
      </w:r>
      <w:r w:rsidR="00CE4778">
        <w:rPr>
          <w:rFonts w:ascii="Calibri" w:hAnsi="Calibri" w:cs="Calibri"/>
          <w:sz w:val="22"/>
        </w:rPr>
        <w:t xml:space="preserve">emerging </w:t>
      </w:r>
      <w:r w:rsidR="002F0B53">
        <w:rPr>
          <w:rFonts w:ascii="Calibri" w:hAnsi="Calibri" w:cs="Calibri"/>
          <w:sz w:val="22"/>
        </w:rPr>
        <w:t>capabilities in generative AI and ML applications.</w:t>
      </w:r>
    </w:p>
    <w:p w14:paraId="53D0AAD6" w14:textId="3492DD1B" w:rsidR="00BC0AF5" w:rsidRPr="00BC0AF5" w:rsidRDefault="00620AF7" w:rsidP="00BC0AF5">
      <w:pPr>
        <w:pStyle w:val="ListBullet"/>
        <w:numPr>
          <w:ilvl w:val="0"/>
          <w:numId w:val="0"/>
        </w:numPr>
        <w:rPr>
          <w:rFonts w:ascii="Calibri" w:eastAsiaTheme="majorEastAsia" w:hAnsi="Calibri" w:cs="Calibri"/>
          <w:b/>
          <w:bCs/>
          <w:color w:val="002060"/>
          <w:sz w:val="36"/>
        </w:rPr>
        <w:sectPr w:rsidR="00BC0AF5" w:rsidRPr="00BC0AF5" w:rsidSect="00541002">
          <w:footerReference w:type="default" r:id="rId9"/>
          <w:pgSz w:w="12240" w:h="15840"/>
          <w:pgMar w:top="720" w:right="1440" w:bottom="720" w:left="1440" w:header="720" w:footer="720" w:gutter="0"/>
          <w:pgNumType w:start="1"/>
          <w:cols w:space="720"/>
          <w:titlePg/>
          <w:docGrid w:linePitch="360"/>
        </w:sectPr>
      </w:pPr>
      <w:r w:rsidRPr="00620AF7">
        <w:rPr>
          <w:rFonts w:ascii="Calibri" w:eastAsiaTheme="majorEastAsia" w:hAnsi="Calibri" w:cs="Calibri"/>
          <w:b/>
          <w:bCs/>
          <w:color w:val="002060"/>
          <w:sz w:val="36"/>
        </w:rPr>
        <w:t>Core Competencies</w:t>
      </w:r>
    </w:p>
    <w:p w14:paraId="32D69C64" w14:textId="3A50C915" w:rsidR="00BC0AF5" w:rsidRPr="00BC0AF5" w:rsidRDefault="00860DAE" w:rsidP="00BC0AF5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Strategic </w:t>
      </w:r>
      <w:r w:rsidR="00315904">
        <w:rPr>
          <w:rFonts w:ascii="Calibri" w:hAnsi="Calibri" w:cs="Calibri"/>
          <w:sz w:val="22"/>
        </w:rPr>
        <w:t>Leadership in</w:t>
      </w:r>
      <w:r w:rsidR="00275E82">
        <w:rPr>
          <w:rFonts w:ascii="Calibri" w:hAnsi="Calibri" w:cs="Calibri"/>
          <w:sz w:val="22"/>
        </w:rPr>
        <w:t xml:space="preserve"> Data and Analytics Tool and Infrastructure</w:t>
      </w:r>
      <w:r w:rsidR="009E347A">
        <w:rPr>
          <w:rFonts w:ascii="Calibri" w:hAnsi="Calibri" w:cs="Calibri"/>
          <w:sz w:val="22"/>
        </w:rPr>
        <w:t xml:space="preserve"> Design</w:t>
      </w:r>
      <w:r w:rsidR="00F56586">
        <w:rPr>
          <w:rFonts w:ascii="Calibri" w:hAnsi="Calibri" w:cs="Calibri"/>
          <w:sz w:val="22"/>
        </w:rPr>
        <w:t xml:space="preserve"> and Development</w:t>
      </w:r>
    </w:p>
    <w:p w14:paraId="6A52C3A4" w14:textId="4DB36BDB" w:rsidR="008C076E" w:rsidRDefault="00315904" w:rsidP="00BC0AF5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Large-Scale Transformation Execution</w:t>
      </w:r>
    </w:p>
    <w:p w14:paraId="1C87015C" w14:textId="0CDDDA5B" w:rsidR="005758EE" w:rsidRDefault="00F56586" w:rsidP="00BC0AF5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Team Leadership and Skill Building</w:t>
      </w:r>
    </w:p>
    <w:p w14:paraId="48000D9A" w14:textId="348710F5" w:rsidR="00BC0AF5" w:rsidRPr="00BC0AF5" w:rsidRDefault="00315904" w:rsidP="00BC0AF5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Mentorship and Team Management</w:t>
      </w:r>
    </w:p>
    <w:p w14:paraId="59DC7A2D" w14:textId="2A325379" w:rsidR="00BC0AF5" w:rsidRPr="00164473" w:rsidRDefault="006354BE" w:rsidP="00BB2FC1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Agile delivery experience</w:t>
      </w:r>
    </w:p>
    <w:p w14:paraId="2E0151C8" w14:textId="482E290D" w:rsidR="005758EE" w:rsidRPr="005758EE" w:rsidRDefault="0045195C" w:rsidP="005758EE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AI, ML, Data Science leadership</w:t>
      </w:r>
    </w:p>
    <w:p w14:paraId="5882B53B" w14:textId="302930A9" w:rsidR="00D739C5" w:rsidRPr="00D739C5" w:rsidRDefault="0045195C" w:rsidP="00D739C5">
      <w:pPr>
        <w:pStyle w:val="ListBullet"/>
        <w:rPr>
          <w:rFonts w:ascii="Calibri" w:hAnsi="Calibri" w:cs="Calibri"/>
          <w:sz w:val="22"/>
        </w:rPr>
        <w:sectPr w:rsidR="00D739C5" w:rsidRPr="00D739C5" w:rsidSect="00541002">
          <w:type w:val="continuous"/>
          <w:pgSz w:w="12240" w:h="15840"/>
          <w:pgMar w:top="720" w:right="1440" w:bottom="720" w:left="1440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="Calibri" w:hAnsi="Calibri" w:cs="Calibri"/>
          <w:sz w:val="22"/>
        </w:rPr>
        <w:t xml:space="preserve">Data-intensive solution </w:t>
      </w:r>
      <w:r w:rsidR="00817245">
        <w:rPr>
          <w:rFonts w:ascii="Calibri" w:hAnsi="Calibri" w:cs="Calibri"/>
          <w:sz w:val="22"/>
        </w:rPr>
        <w:t>implementation</w:t>
      </w:r>
    </w:p>
    <w:p w14:paraId="1F04B79F" w14:textId="2B0161CF" w:rsidR="009F15F8" w:rsidRPr="00620AF7" w:rsidRDefault="003523F1" w:rsidP="00A83C4F">
      <w:pPr>
        <w:pStyle w:val="SectionHeading"/>
        <w:rPr>
          <w:rFonts w:ascii="Calibri" w:hAnsi="Calibri" w:cs="Calibri"/>
          <w:sz w:val="36"/>
          <w:szCs w:val="24"/>
        </w:rPr>
      </w:pPr>
      <w:r w:rsidRPr="00620AF7">
        <w:rPr>
          <w:rFonts w:ascii="Calibri" w:hAnsi="Calibri" w:cs="Calibri"/>
          <w:sz w:val="36"/>
          <w:szCs w:val="24"/>
        </w:rPr>
        <w:t>Experience</w:t>
      </w:r>
    </w:p>
    <w:p w14:paraId="73F9354F" w14:textId="53773061" w:rsidR="00484654" w:rsidRDefault="00484654" w:rsidP="00420FEA">
      <w:pPr>
        <w:pStyle w:val="Subsection"/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Manager, Enterprise Analytics | Medstar Health | August 2022 – Present</w:t>
      </w:r>
    </w:p>
    <w:p w14:paraId="72FA474B" w14:textId="2E722B97" w:rsidR="00484654" w:rsidRDefault="00484654" w:rsidP="00484654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Key </w:t>
      </w:r>
      <w:r w:rsidR="00246E8B">
        <w:rPr>
          <w:rFonts w:ascii="Calibri" w:hAnsi="Calibri" w:cs="Calibri"/>
          <w:sz w:val="22"/>
        </w:rPr>
        <w:t>thought leader</w:t>
      </w:r>
      <w:r w:rsidR="00C447B4">
        <w:rPr>
          <w:rFonts w:ascii="Calibri" w:hAnsi="Calibri" w:cs="Calibri"/>
          <w:sz w:val="22"/>
        </w:rPr>
        <w:t xml:space="preserve"> and </w:t>
      </w:r>
      <w:r w:rsidR="006A6788">
        <w:rPr>
          <w:rFonts w:ascii="Calibri" w:hAnsi="Calibri" w:cs="Calibri"/>
          <w:sz w:val="22"/>
        </w:rPr>
        <w:t>solution</w:t>
      </w:r>
      <w:r w:rsidR="00C447B4">
        <w:rPr>
          <w:rFonts w:ascii="Calibri" w:hAnsi="Calibri" w:cs="Calibri"/>
          <w:sz w:val="22"/>
        </w:rPr>
        <w:t xml:space="preserve"> architect</w:t>
      </w:r>
      <w:r>
        <w:rPr>
          <w:rFonts w:ascii="Calibri" w:hAnsi="Calibri" w:cs="Calibri"/>
          <w:sz w:val="22"/>
        </w:rPr>
        <w:t xml:space="preserve"> in enterprise technology strategy and future-state data </w:t>
      </w:r>
      <w:r w:rsidR="006A6788">
        <w:rPr>
          <w:rFonts w:ascii="Calibri" w:hAnsi="Calibri" w:cs="Calibri"/>
          <w:sz w:val="22"/>
        </w:rPr>
        <w:t>platform</w:t>
      </w:r>
      <w:r w:rsidR="00246E8B">
        <w:rPr>
          <w:rFonts w:ascii="Calibri" w:hAnsi="Calibri" w:cs="Calibri"/>
          <w:sz w:val="22"/>
        </w:rPr>
        <w:t xml:space="preserve"> and </w:t>
      </w:r>
      <w:r w:rsidR="00840FA1">
        <w:rPr>
          <w:rFonts w:ascii="Calibri" w:hAnsi="Calibri" w:cs="Calibri"/>
          <w:sz w:val="22"/>
        </w:rPr>
        <w:t>governance strategy</w:t>
      </w:r>
      <w:r>
        <w:rPr>
          <w:rFonts w:ascii="Calibri" w:hAnsi="Calibri" w:cs="Calibri"/>
          <w:sz w:val="22"/>
        </w:rPr>
        <w:t xml:space="preserve"> plannin</w:t>
      </w:r>
      <w:r w:rsidR="004D242C">
        <w:rPr>
          <w:rFonts w:ascii="Calibri" w:hAnsi="Calibri" w:cs="Calibri"/>
          <w:sz w:val="22"/>
        </w:rPr>
        <w:t>g – including</w:t>
      </w:r>
      <w:r w:rsidR="00C447B4">
        <w:rPr>
          <w:rFonts w:ascii="Calibri" w:hAnsi="Calibri" w:cs="Calibri"/>
          <w:sz w:val="22"/>
        </w:rPr>
        <w:t xml:space="preserve"> planning and implementation of</w:t>
      </w:r>
      <w:r w:rsidR="004D242C">
        <w:rPr>
          <w:rFonts w:ascii="Calibri" w:hAnsi="Calibri" w:cs="Calibri"/>
          <w:sz w:val="22"/>
        </w:rPr>
        <w:t xml:space="preserve"> strategy to transition from vendor-</w:t>
      </w:r>
      <w:proofErr w:type="spellStart"/>
      <w:r w:rsidR="00C447B4">
        <w:rPr>
          <w:rFonts w:ascii="Calibri" w:hAnsi="Calibri" w:cs="Calibri"/>
          <w:sz w:val="22"/>
        </w:rPr>
        <w:t>adminsitered</w:t>
      </w:r>
      <w:proofErr w:type="spellEnd"/>
      <w:r w:rsidR="0033134E">
        <w:rPr>
          <w:rFonts w:ascii="Calibri" w:hAnsi="Calibri" w:cs="Calibri"/>
          <w:sz w:val="22"/>
        </w:rPr>
        <w:t xml:space="preserve"> </w:t>
      </w:r>
      <w:r w:rsidR="00064AD7">
        <w:rPr>
          <w:rFonts w:ascii="Calibri" w:hAnsi="Calibri" w:cs="Calibri"/>
          <w:sz w:val="22"/>
        </w:rPr>
        <w:t>analytical</w:t>
      </w:r>
      <w:r w:rsidR="004D242C">
        <w:rPr>
          <w:rFonts w:ascii="Calibri" w:hAnsi="Calibri" w:cs="Calibri"/>
          <w:sz w:val="22"/>
        </w:rPr>
        <w:t xml:space="preserve"> </w:t>
      </w:r>
      <w:r w:rsidR="006461F0">
        <w:rPr>
          <w:rFonts w:ascii="Calibri" w:hAnsi="Calibri" w:cs="Calibri"/>
          <w:sz w:val="22"/>
        </w:rPr>
        <w:t>data warehouse to internally-supported</w:t>
      </w:r>
      <w:r w:rsidR="00C447B4">
        <w:rPr>
          <w:rFonts w:ascii="Calibri" w:hAnsi="Calibri" w:cs="Calibri"/>
          <w:sz w:val="22"/>
        </w:rPr>
        <w:t xml:space="preserve"> Databricks</w:t>
      </w:r>
      <w:r w:rsidR="006461F0">
        <w:rPr>
          <w:rFonts w:ascii="Calibri" w:hAnsi="Calibri" w:cs="Calibri"/>
          <w:sz w:val="22"/>
        </w:rPr>
        <w:t xml:space="preserve"> </w:t>
      </w:r>
      <w:proofErr w:type="spellStart"/>
      <w:r w:rsidR="006461F0">
        <w:rPr>
          <w:rFonts w:ascii="Calibri" w:hAnsi="Calibri" w:cs="Calibri"/>
          <w:sz w:val="22"/>
        </w:rPr>
        <w:t>lakeh</w:t>
      </w:r>
      <w:r w:rsidR="00A74C97">
        <w:rPr>
          <w:rFonts w:ascii="Calibri" w:hAnsi="Calibri" w:cs="Calibri"/>
          <w:sz w:val="22"/>
        </w:rPr>
        <w:t>ouse</w:t>
      </w:r>
      <w:proofErr w:type="spellEnd"/>
      <w:r w:rsidR="00FA7050">
        <w:rPr>
          <w:rFonts w:ascii="Calibri" w:hAnsi="Calibri" w:cs="Calibri"/>
          <w:sz w:val="22"/>
        </w:rPr>
        <w:t xml:space="preserve"> while simultaneously transitioning enterprise BI </w:t>
      </w:r>
      <w:r w:rsidR="00064AD7">
        <w:rPr>
          <w:rFonts w:ascii="Calibri" w:hAnsi="Calibri" w:cs="Calibri"/>
          <w:sz w:val="22"/>
        </w:rPr>
        <w:t>and patient health data platforms.</w:t>
      </w:r>
    </w:p>
    <w:p w14:paraId="3FBFC1AD" w14:textId="5D932C63" w:rsidR="00484654" w:rsidRDefault="00804279" w:rsidP="00484654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Technical p</w:t>
      </w:r>
      <w:r w:rsidR="00484654">
        <w:rPr>
          <w:rFonts w:ascii="Calibri" w:hAnsi="Calibri" w:cs="Calibri"/>
          <w:sz w:val="22"/>
        </w:rPr>
        <w:t>rogram management responsibility for</w:t>
      </w:r>
      <w:r w:rsidR="000F00F2">
        <w:rPr>
          <w:rFonts w:ascii="Calibri" w:hAnsi="Calibri" w:cs="Calibri"/>
          <w:sz w:val="22"/>
        </w:rPr>
        <w:t xml:space="preserve"> maintenance and</w:t>
      </w:r>
      <w:r w:rsidR="00484654">
        <w:rPr>
          <w:rFonts w:ascii="Calibri" w:hAnsi="Calibri" w:cs="Calibri"/>
          <w:sz w:val="22"/>
        </w:rPr>
        <w:t xml:space="preserve"> development of </w:t>
      </w:r>
      <w:r w:rsidR="00840FA1">
        <w:rPr>
          <w:rFonts w:ascii="Calibri" w:hAnsi="Calibri" w:cs="Calibri"/>
          <w:sz w:val="22"/>
        </w:rPr>
        <w:t xml:space="preserve">enhancements to </w:t>
      </w:r>
      <w:r w:rsidR="00484654">
        <w:rPr>
          <w:rFonts w:ascii="Calibri" w:hAnsi="Calibri" w:cs="Calibri"/>
          <w:sz w:val="22"/>
        </w:rPr>
        <w:t>EDW</w:t>
      </w:r>
      <w:r w:rsidR="006A2E4D">
        <w:rPr>
          <w:rFonts w:ascii="Calibri" w:hAnsi="Calibri" w:cs="Calibri"/>
          <w:sz w:val="22"/>
        </w:rPr>
        <w:t xml:space="preserve"> during period of EHR transition</w:t>
      </w:r>
      <w:r w:rsidR="00484654">
        <w:rPr>
          <w:rFonts w:ascii="Calibri" w:hAnsi="Calibri" w:cs="Calibri"/>
          <w:sz w:val="22"/>
        </w:rPr>
        <w:t>, including vendor management</w:t>
      </w:r>
      <w:r w:rsidR="00817245">
        <w:rPr>
          <w:rFonts w:ascii="Calibri" w:hAnsi="Calibri" w:cs="Calibri"/>
          <w:sz w:val="22"/>
        </w:rPr>
        <w:t xml:space="preserve">, </w:t>
      </w:r>
      <w:r w:rsidR="00484654">
        <w:rPr>
          <w:rFonts w:ascii="Calibri" w:hAnsi="Calibri" w:cs="Calibri"/>
          <w:sz w:val="22"/>
        </w:rPr>
        <w:t>matrixed stakeholder coordination</w:t>
      </w:r>
      <w:r w:rsidR="00817245">
        <w:rPr>
          <w:rFonts w:ascii="Calibri" w:hAnsi="Calibri" w:cs="Calibri"/>
          <w:sz w:val="22"/>
        </w:rPr>
        <w:t xml:space="preserve">, and </w:t>
      </w:r>
      <w:r w:rsidR="006A2E4D">
        <w:rPr>
          <w:rFonts w:ascii="Calibri" w:hAnsi="Calibri" w:cs="Calibri"/>
          <w:sz w:val="22"/>
        </w:rPr>
        <w:t>governance coordination</w:t>
      </w:r>
    </w:p>
    <w:p w14:paraId="26E44B10" w14:textId="004317A4" w:rsidR="004014C9" w:rsidRPr="00620AF7" w:rsidRDefault="00A0213F" w:rsidP="00484654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Establishment of enterprise data governance practice</w:t>
      </w:r>
      <w:r w:rsidR="002934D9">
        <w:rPr>
          <w:rFonts w:ascii="Calibri" w:hAnsi="Calibri" w:cs="Calibri"/>
          <w:sz w:val="22"/>
        </w:rPr>
        <w:t>, including selection of semantic layer technology and implementation</w:t>
      </w:r>
      <w:r w:rsidR="001800D7">
        <w:rPr>
          <w:rFonts w:ascii="Calibri" w:hAnsi="Calibri" w:cs="Calibri"/>
          <w:sz w:val="22"/>
        </w:rPr>
        <w:t xml:space="preserve"> across 30+ independent internal analytics teams</w:t>
      </w:r>
    </w:p>
    <w:p w14:paraId="377D1969" w14:textId="77777777" w:rsidR="00484654" w:rsidRDefault="00484654" w:rsidP="00420FEA">
      <w:pPr>
        <w:pStyle w:val="Subsection"/>
        <w:spacing w:before="100"/>
        <w:rPr>
          <w:rFonts w:ascii="Calibri" w:hAnsi="Calibri" w:cs="Calibri"/>
          <w:sz w:val="22"/>
          <w:szCs w:val="24"/>
        </w:rPr>
      </w:pPr>
    </w:p>
    <w:p w14:paraId="6C969110" w14:textId="64210D59" w:rsidR="00E31771" w:rsidRDefault="004D40FE" w:rsidP="00420FEA">
      <w:pPr>
        <w:pStyle w:val="Subsection"/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INdependent DATA and </w:t>
      </w:r>
      <w:r w:rsidR="00D22D18">
        <w:rPr>
          <w:rFonts w:ascii="Calibri" w:hAnsi="Calibri" w:cs="Calibri"/>
          <w:sz w:val="22"/>
          <w:szCs w:val="24"/>
        </w:rPr>
        <w:t>Technical</w:t>
      </w:r>
      <w:r>
        <w:rPr>
          <w:rFonts w:ascii="Calibri" w:hAnsi="Calibri" w:cs="Calibri"/>
          <w:sz w:val="22"/>
          <w:szCs w:val="24"/>
        </w:rPr>
        <w:t xml:space="preserve"> </w:t>
      </w:r>
      <w:r w:rsidR="00E31771">
        <w:rPr>
          <w:rFonts w:ascii="Calibri" w:hAnsi="Calibri" w:cs="Calibri"/>
          <w:sz w:val="22"/>
          <w:szCs w:val="24"/>
        </w:rPr>
        <w:t xml:space="preserve">Project Consultant, </w:t>
      </w:r>
      <w:r w:rsidR="008C076E">
        <w:rPr>
          <w:rFonts w:ascii="Calibri" w:hAnsi="Calibri" w:cs="Calibri"/>
          <w:sz w:val="22"/>
          <w:szCs w:val="24"/>
        </w:rPr>
        <w:t>MasT, LLC</w:t>
      </w:r>
      <w:r w:rsidR="004B3A9A" w:rsidRPr="00620AF7">
        <w:rPr>
          <w:rFonts w:ascii="Calibri" w:hAnsi="Calibri" w:cs="Calibri"/>
          <w:sz w:val="22"/>
          <w:szCs w:val="24"/>
        </w:rPr>
        <w:t xml:space="preserve"> </w:t>
      </w:r>
      <w:r w:rsidR="00420FEA" w:rsidRPr="00620AF7">
        <w:rPr>
          <w:rFonts w:ascii="Calibri" w:hAnsi="Calibri" w:cs="Calibri"/>
          <w:sz w:val="22"/>
          <w:szCs w:val="24"/>
        </w:rPr>
        <w:t>| </w:t>
      </w:r>
      <w:r w:rsidR="00E31771">
        <w:rPr>
          <w:rFonts w:ascii="Calibri" w:hAnsi="Calibri" w:cs="Calibri"/>
          <w:sz w:val="22"/>
          <w:szCs w:val="24"/>
        </w:rPr>
        <w:t>March 2017-</w:t>
      </w:r>
      <w:r w:rsidR="00484654">
        <w:rPr>
          <w:rFonts w:ascii="Calibri" w:hAnsi="Calibri" w:cs="Calibri"/>
          <w:sz w:val="22"/>
          <w:szCs w:val="24"/>
        </w:rPr>
        <w:t>August 2022</w:t>
      </w:r>
    </w:p>
    <w:p w14:paraId="12811F71" w14:textId="7CFEDE98" w:rsidR="00E6002A" w:rsidRPr="00620AF7" w:rsidRDefault="00E6002A" w:rsidP="00E6002A">
      <w:pPr>
        <w:pStyle w:val="Subsection"/>
        <w:numPr>
          <w:ilvl w:val="0"/>
          <w:numId w:val="10"/>
        </w:numPr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National Committee for Quality Assurance (NCQA)</w:t>
      </w:r>
      <w:r w:rsidRPr="00620AF7">
        <w:rPr>
          <w:rFonts w:ascii="Calibri" w:hAnsi="Calibri" w:cs="Calibri"/>
          <w:sz w:val="22"/>
          <w:szCs w:val="24"/>
        </w:rPr>
        <w:t xml:space="preserve"> | </w:t>
      </w:r>
      <w:r>
        <w:rPr>
          <w:rFonts w:ascii="Calibri" w:hAnsi="Calibri" w:cs="Calibri"/>
          <w:sz w:val="22"/>
          <w:szCs w:val="24"/>
        </w:rPr>
        <w:t>Data and Analytics Consultant</w:t>
      </w:r>
      <w:r w:rsidRPr="00620AF7">
        <w:rPr>
          <w:rFonts w:ascii="Calibri" w:hAnsi="Calibri" w:cs="Calibri"/>
          <w:sz w:val="22"/>
          <w:szCs w:val="24"/>
        </w:rPr>
        <w:t xml:space="preserve"> | </w:t>
      </w:r>
      <w:r>
        <w:rPr>
          <w:rFonts w:ascii="Calibri" w:hAnsi="Calibri" w:cs="Calibri"/>
          <w:sz w:val="22"/>
          <w:szCs w:val="24"/>
        </w:rPr>
        <w:t xml:space="preserve">August 2017 – </w:t>
      </w:r>
      <w:r w:rsidR="00484654">
        <w:rPr>
          <w:rFonts w:ascii="Calibri" w:hAnsi="Calibri" w:cs="Calibri"/>
          <w:sz w:val="22"/>
          <w:szCs w:val="24"/>
        </w:rPr>
        <w:t>August 2022</w:t>
      </w:r>
    </w:p>
    <w:p w14:paraId="7E9FE97F" w14:textId="5327697C" w:rsidR="00E6002A" w:rsidRDefault="00E6002A" w:rsidP="00E6002A">
      <w:pPr>
        <w:pStyle w:val="ListBullet"/>
        <w:tabs>
          <w:tab w:val="clear" w:pos="144"/>
          <w:tab w:val="num" w:pos="864"/>
        </w:tabs>
        <w:ind w:left="864"/>
        <w:rPr>
          <w:rFonts w:ascii="Calibri" w:eastAsia="MS Mincho" w:hAnsi="Calibri" w:cs="Calibri"/>
          <w:color w:val="404040" w:themeColor="text1" w:themeTint="BF"/>
          <w:sz w:val="22"/>
          <w:lang w:eastAsia="ja-JP"/>
        </w:rPr>
      </w:pPr>
      <w:r w:rsidRPr="001E351B">
        <w:rPr>
          <w:rFonts w:ascii="Calibri" w:eastAsia="MS Mincho" w:hAnsi="Calibri" w:cs="Calibri"/>
          <w:color w:val="404040" w:themeColor="text1" w:themeTint="BF"/>
          <w:sz w:val="22"/>
          <w:lang w:eastAsia="ja-JP"/>
        </w:rPr>
        <w:t>Develop</w:t>
      </w:r>
      <w:r>
        <w:rPr>
          <w:rFonts w:ascii="Calibri" w:eastAsia="MS Mincho" w:hAnsi="Calibri" w:cs="Calibri"/>
          <w:color w:val="404040" w:themeColor="text1" w:themeTint="BF"/>
          <w:sz w:val="22"/>
          <w:lang w:eastAsia="ja-JP"/>
        </w:rPr>
        <w:t>ed</w:t>
      </w:r>
      <w:r w:rsidRPr="001E351B">
        <w:rPr>
          <w:rFonts w:ascii="Calibri" w:eastAsia="MS Mincho" w:hAnsi="Calibri" w:cs="Calibri"/>
          <w:color w:val="404040" w:themeColor="text1" w:themeTint="BF"/>
          <w:sz w:val="22"/>
          <w:lang w:eastAsia="ja-JP"/>
        </w:rPr>
        <w:t xml:space="preserve"> processes to automate data collection and validation</w:t>
      </w:r>
    </w:p>
    <w:p w14:paraId="395F27A8" w14:textId="76BF3873" w:rsidR="00E6002A" w:rsidRPr="00B10593" w:rsidRDefault="00E6002A" w:rsidP="00B10593">
      <w:pPr>
        <w:pStyle w:val="ListBullet"/>
        <w:tabs>
          <w:tab w:val="clear" w:pos="144"/>
          <w:tab w:val="num" w:pos="864"/>
        </w:tabs>
        <w:ind w:left="864"/>
        <w:rPr>
          <w:rFonts w:ascii="Calibri" w:eastAsia="MS Mincho" w:hAnsi="Calibri" w:cs="Calibri"/>
          <w:color w:val="404040" w:themeColor="text1" w:themeTint="BF"/>
          <w:sz w:val="22"/>
          <w:lang w:eastAsia="ja-JP"/>
        </w:rPr>
      </w:pPr>
      <w:r w:rsidRPr="001E351B">
        <w:rPr>
          <w:rFonts w:ascii="Calibri" w:eastAsia="MS Mincho" w:hAnsi="Calibri" w:cs="Calibri"/>
          <w:color w:val="404040" w:themeColor="text1" w:themeTint="BF"/>
          <w:sz w:val="22"/>
          <w:lang w:eastAsia="ja-JP"/>
        </w:rPr>
        <w:t>Building data testing scripts and survey result scoring results based on defined business rules</w:t>
      </w:r>
    </w:p>
    <w:p w14:paraId="57B5ABA4" w14:textId="4CE21675" w:rsidR="00E31771" w:rsidRDefault="00E31771" w:rsidP="00D22D18">
      <w:pPr>
        <w:pStyle w:val="Subsection"/>
        <w:numPr>
          <w:ilvl w:val="0"/>
          <w:numId w:val="10"/>
        </w:numPr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Fleet </w:t>
      </w:r>
      <w:r w:rsidR="00B07FAB">
        <w:rPr>
          <w:rFonts w:ascii="Calibri" w:hAnsi="Calibri" w:cs="Calibri"/>
          <w:sz w:val="22"/>
          <w:szCs w:val="24"/>
        </w:rPr>
        <w:t xml:space="preserve">Organizational Management Platform </w:t>
      </w:r>
      <w:r w:rsidR="00D22D18">
        <w:rPr>
          <w:rFonts w:ascii="Calibri" w:hAnsi="Calibri" w:cs="Calibri"/>
          <w:sz w:val="22"/>
          <w:szCs w:val="24"/>
        </w:rPr>
        <w:t>| Founder &amp; Principal Product Manager| March 2017 – febraury 2020</w:t>
      </w:r>
    </w:p>
    <w:p w14:paraId="7CEABE1C" w14:textId="227E0109" w:rsidR="00164473" w:rsidRDefault="00164473" w:rsidP="00D22D18">
      <w:pPr>
        <w:pStyle w:val="ListBullet"/>
        <w:tabs>
          <w:tab w:val="clear" w:pos="144"/>
          <w:tab w:val="num" w:pos="792"/>
        </w:tabs>
        <w:ind w:left="79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Designed cloud</w:t>
      </w:r>
      <w:r w:rsidR="000B06A9">
        <w:rPr>
          <w:rFonts w:ascii="Calibri" w:hAnsi="Calibri" w:cs="Calibri"/>
          <w:sz w:val="22"/>
        </w:rPr>
        <w:t>-</w:t>
      </w:r>
      <w:r>
        <w:rPr>
          <w:rFonts w:ascii="Calibri" w:hAnsi="Calibri" w:cs="Calibri"/>
          <w:sz w:val="22"/>
        </w:rPr>
        <w:t>based (Saa</w:t>
      </w:r>
      <w:r w:rsidR="000B06A9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CRM) communication management and integration platform for non-profit community-based </w:t>
      </w:r>
      <w:r w:rsidR="00336FCD">
        <w:rPr>
          <w:rFonts w:ascii="Calibri" w:hAnsi="Calibri" w:cs="Calibri"/>
          <w:sz w:val="22"/>
        </w:rPr>
        <w:t>organizations</w:t>
      </w:r>
      <w:r>
        <w:rPr>
          <w:rFonts w:ascii="Calibri" w:hAnsi="Calibri" w:cs="Calibri"/>
          <w:sz w:val="22"/>
        </w:rPr>
        <w:t>. Captured over 30 enterprise customers</w:t>
      </w:r>
      <w:r w:rsidR="002E3FC0">
        <w:rPr>
          <w:rFonts w:ascii="Calibri" w:hAnsi="Calibri" w:cs="Calibri"/>
          <w:sz w:val="22"/>
        </w:rPr>
        <w:t>, 900 user seats</w:t>
      </w:r>
      <w:r>
        <w:rPr>
          <w:rFonts w:ascii="Calibri" w:hAnsi="Calibri" w:cs="Calibri"/>
          <w:sz w:val="22"/>
        </w:rPr>
        <w:t>.</w:t>
      </w:r>
    </w:p>
    <w:p w14:paraId="188FAD1F" w14:textId="77777777" w:rsidR="00164473" w:rsidRDefault="00164473" w:rsidP="00D22D18">
      <w:pPr>
        <w:pStyle w:val="ListBullet"/>
        <w:tabs>
          <w:tab w:val="clear" w:pos="144"/>
          <w:tab w:val="num" w:pos="792"/>
        </w:tabs>
        <w:ind w:left="79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Developed product strategy, maintained roadmap, hands-on voice of the customer</w:t>
      </w:r>
    </w:p>
    <w:p w14:paraId="691779BD" w14:textId="43898E47" w:rsidR="00975550" w:rsidRDefault="00975550" w:rsidP="00D22D18">
      <w:pPr>
        <w:pStyle w:val="ListBullet"/>
        <w:tabs>
          <w:tab w:val="clear" w:pos="144"/>
          <w:tab w:val="num" w:pos="792"/>
        </w:tabs>
        <w:ind w:left="792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Managed</w:t>
      </w:r>
      <w:r w:rsidR="00B911B8">
        <w:rPr>
          <w:rFonts w:ascii="Calibri" w:hAnsi="Calibri" w:cs="Calibri"/>
          <w:sz w:val="22"/>
        </w:rPr>
        <w:t xml:space="preserve"> LAMP </w:t>
      </w:r>
      <w:proofErr w:type="gramStart"/>
      <w:r w:rsidR="00B911B8">
        <w:rPr>
          <w:rFonts w:ascii="Calibri" w:hAnsi="Calibri" w:cs="Calibri"/>
          <w:sz w:val="22"/>
        </w:rPr>
        <w:t>back-end</w:t>
      </w:r>
      <w:proofErr w:type="gramEnd"/>
      <w:r w:rsidR="00B911B8">
        <w:rPr>
          <w:rFonts w:ascii="Calibri" w:hAnsi="Calibri" w:cs="Calibri"/>
          <w:sz w:val="22"/>
        </w:rPr>
        <w:t xml:space="preserve"> and </w:t>
      </w:r>
      <w:proofErr w:type="gramStart"/>
      <w:r w:rsidR="00654E9E">
        <w:rPr>
          <w:rFonts w:ascii="Calibri" w:hAnsi="Calibri" w:cs="Calibri"/>
          <w:sz w:val="22"/>
        </w:rPr>
        <w:t>React</w:t>
      </w:r>
      <w:proofErr w:type="gramEnd"/>
      <w:r w:rsidR="00654E9E">
        <w:rPr>
          <w:rFonts w:ascii="Calibri" w:hAnsi="Calibri" w:cs="Calibri"/>
          <w:sz w:val="22"/>
        </w:rPr>
        <w:t xml:space="preserve"> front-end development</w:t>
      </w:r>
    </w:p>
    <w:p w14:paraId="0120BF7B" w14:textId="77777777" w:rsidR="00A56A6C" w:rsidRPr="00620AF7" w:rsidRDefault="00A56A6C" w:rsidP="008C076E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</w:rPr>
      </w:pPr>
    </w:p>
    <w:p w14:paraId="51F5A8C3" w14:textId="77777777" w:rsidR="00484654" w:rsidRDefault="00484654" w:rsidP="00551252">
      <w:pPr>
        <w:pStyle w:val="Subsection"/>
        <w:spacing w:before="100"/>
        <w:rPr>
          <w:rFonts w:ascii="Calibri" w:hAnsi="Calibri" w:cs="Calibri"/>
          <w:sz w:val="22"/>
          <w:szCs w:val="24"/>
        </w:rPr>
      </w:pPr>
    </w:p>
    <w:p w14:paraId="48B6635B" w14:textId="77777777" w:rsidR="00484654" w:rsidRDefault="00484654" w:rsidP="00551252">
      <w:pPr>
        <w:pStyle w:val="Subsection"/>
        <w:spacing w:before="100"/>
        <w:rPr>
          <w:rFonts w:ascii="Calibri" w:hAnsi="Calibri" w:cs="Calibri"/>
          <w:sz w:val="22"/>
          <w:szCs w:val="24"/>
        </w:rPr>
      </w:pPr>
    </w:p>
    <w:p w14:paraId="13050E74" w14:textId="3E0AB68C" w:rsidR="00551252" w:rsidRPr="00620AF7" w:rsidRDefault="00804617" w:rsidP="00551252">
      <w:pPr>
        <w:pStyle w:val="Subsection"/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AssistAN</w:t>
      </w:r>
      <w:r w:rsidR="004A27EB">
        <w:rPr>
          <w:rFonts w:ascii="Calibri" w:hAnsi="Calibri" w:cs="Calibri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 Vice President</w:t>
      </w:r>
      <w:r w:rsidR="00484654">
        <w:rPr>
          <w:rFonts w:ascii="Calibri" w:hAnsi="Calibri" w:cs="Calibri"/>
          <w:sz w:val="22"/>
          <w:szCs w:val="24"/>
        </w:rPr>
        <w:t>, Technical Pro</w:t>
      </w:r>
      <w:r w:rsidR="00317905">
        <w:rPr>
          <w:rFonts w:ascii="Calibri" w:hAnsi="Calibri" w:cs="Calibri"/>
          <w:sz w:val="22"/>
          <w:szCs w:val="24"/>
        </w:rPr>
        <w:t>gram</w:t>
      </w:r>
      <w:r w:rsidR="00484654">
        <w:rPr>
          <w:rFonts w:ascii="Calibri" w:hAnsi="Calibri" w:cs="Calibri"/>
          <w:sz w:val="22"/>
          <w:szCs w:val="24"/>
        </w:rPr>
        <w:t xml:space="preserve"> Lead</w:t>
      </w:r>
      <w:r w:rsidR="00551252" w:rsidRPr="00620AF7">
        <w:rPr>
          <w:rFonts w:ascii="Calibri" w:hAnsi="Calibri" w:cs="Calibri"/>
          <w:sz w:val="22"/>
          <w:szCs w:val="24"/>
        </w:rPr>
        <w:t> | t. rowe price | </w:t>
      </w:r>
      <w:r w:rsidR="00E470FC">
        <w:rPr>
          <w:rFonts w:ascii="Calibri" w:hAnsi="Calibri" w:cs="Calibri"/>
          <w:sz w:val="22"/>
          <w:szCs w:val="24"/>
        </w:rPr>
        <w:t>2014 – 2017</w:t>
      </w:r>
    </w:p>
    <w:p w14:paraId="6AB50B9D" w14:textId="434D2B05" w:rsidR="001D71FA" w:rsidRPr="00620AF7" w:rsidRDefault="009633F5" w:rsidP="001D71FA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Led</w:t>
      </w:r>
      <w:r w:rsidR="001D71FA" w:rsidRPr="00620AF7">
        <w:rPr>
          <w:rFonts w:ascii="Calibri" w:hAnsi="Calibri" w:cs="Calibri"/>
          <w:sz w:val="22"/>
        </w:rPr>
        <w:t xml:space="preserve"> large, matrixed agile solution</w:t>
      </w:r>
      <w:r w:rsidR="00246E8B">
        <w:rPr>
          <w:rFonts w:ascii="Calibri" w:hAnsi="Calibri" w:cs="Calibri"/>
          <w:sz w:val="22"/>
        </w:rPr>
        <w:t xml:space="preserve"> delivery</w:t>
      </w:r>
      <w:r w:rsidR="001D71FA" w:rsidRPr="00620AF7">
        <w:rPr>
          <w:rFonts w:ascii="Calibri" w:hAnsi="Calibri" w:cs="Calibri"/>
          <w:sz w:val="22"/>
        </w:rPr>
        <w:t xml:space="preserve"> team, responding to both strategic information management opportunities and tactical projects involving business intelligence</w:t>
      </w:r>
      <w:r w:rsidR="00484654">
        <w:rPr>
          <w:rFonts w:ascii="Calibri" w:hAnsi="Calibri" w:cs="Calibri"/>
          <w:sz w:val="22"/>
        </w:rPr>
        <w:t xml:space="preserve"> and data-driven insights</w:t>
      </w:r>
    </w:p>
    <w:p w14:paraId="5703180D" w14:textId="166AC909" w:rsidR="008C076E" w:rsidRDefault="008C076E" w:rsidP="00EA1216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Improved </w:t>
      </w:r>
      <w:r w:rsidR="00C17E1B">
        <w:rPr>
          <w:rFonts w:ascii="Calibri" w:hAnsi="Calibri" w:cs="Calibri"/>
          <w:sz w:val="22"/>
        </w:rPr>
        <w:t>assets</w:t>
      </w:r>
      <w:r w:rsidR="00164473">
        <w:rPr>
          <w:rFonts w:ascii="Calibri" w:hAnsi="Calibri" w:cs="Calibri"/>
          <w:sz w:val="22"/>
        </w:rPr>
        <w:t xml:space="preserve"> under management (</w:t>
      </w:r>
      <w:r>
        <w:rPr>
          <w:rFonts w:ascii="Calibri" w:hAnsi="Calibri" w:cs="Calibri"/>
          <w:sz w:val="22"/>
        </w:rPr>
        <w:t>AUM</w:t>
      </w:r>
      <w:r w:rsidR="00164473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retention and customer experiences </w:t>
      </w:r>
      <w:r w:rsidR="00C03247">
        <w:rPr>
          <w:rFonts w:ascii="Calibri" w:hAnsi="Calibri" w:cs="Calibri"/>
          <w:sz w:val="22"/>
        </w:rPr>
        <w:t>by building</w:t>
      </w:r>
      <w:r>
        <w:rPr>
          <w:rFonts w:ascii="Calibri" w:hAnsi="Calibri" w:cs="Calibri"/>
          <w:sz w:val="22"/>
        </w:rPr>
        <w:t xml:space="preserve"> predictive behavioral </w:t>
      </w:r>
      <w:r w:rsidR="00C03247">
        <w:rPr>
          <w:rFonts w:ascii="Calibri" w:hAnsi="Calibri" w:cs="Calibri"/>
          <w:sz w:val="22"/>
        </w:rPr>
        <w:t>analysis platforms that integrated financial, transactional and touch-point data systems</w:t>
      </w:r>
    </w:p>
    <w:p w14:paraId="1C3E5649" w14:textId="037CE62D" w:rsidR="00637160" w:rsidRPr="00484654" w:rsidRDefault="00E470FC" w:rsidP="00484654">
      <w:pPr>
        <w:pStyle w:val="ListBulle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Promo</w:t>
      </w:r>
      <w:r w:rsidR="00573014">
        <w:rPr>
          <w:rFonts w:ascii="Calibri" w:hAnsi="Calibri" w:cs="Calibri"/>
          <w:sz w:val="22"/>
        </w:rPr>
        <w:t>tion</w:t>
      </w:r>
      <w:r>
        <w:rPr>
          <w:rFonts w:ascii="Calibri" w:hAnsi="Calibri" w:cs="Calibri"/>
          <w:sz w:val="22"/>
        </w:rPr>
        <w:t xml:space="preserve"> to AVP in recognition of superior contributions to Enterprise Analytics business unit</w:t>
      </w:r>
    </w:p>
    <w:sdt>
      <w:sdtPr>
        <w:rPr>
          <w:rFonts w:ascii="Calibri" w:eastAsia="Times New Roman" w:hAnsi="Calibri" w:cs="Calibri"/>
          <w:b w:val="0"/>
          <w:bCs w:val="0"/>
          <w:caps w:val="0"/>
          <w:color w:val="404040" w:themeColor="text1" w:themeTint="BF"/>
          <w:sz w:val="22"/>
          <w:szCs w:val="24"/>
          <w:lang w:eastAsia="en-US"/>
        </w:rPr>
        <w:id w:val="417760904"/>
        <w15:repeatingSection/>
      </w:sdtPr>
      <w:sdtEndPr>
        <w:rPr>
          <w:color w:val="auto"/>
        </w:rPr>
      </w:sdtEndPr>
      <w:sdtContent>
        <w:sdt>
          <w:sdtPr>
            <w:rPr>
              <w:rFonts w:ascii="Calibri" w:eastAsia="Times New Roman" w:hAnsi="Calibri" w:cs="Calibri"/>
              <w:b w:val="0"/>
              <w:bCs w:val="0"/>
              <w:caps w:val="0"/>
              <w:color w:val="404040" w:themeColor="text1" w:themeTint="BF"/>
              <w:sz w:val="22"/>
              <w:szCs w:val="24"/>
              <w:lang w:eastAsia="en-US"/>
            </w:rPr>
            <w:id w:val="-1773932447"/>
            <w:placeholder>
              <w:docPart w:val="A80BC17A6BF14717934A9AEDECAB8FA4"/>
            </w:placeholder>
            <w15:repeatingSectionItem/>
          </w:sdtPr>
          <w:sdtEndPr>
            <w:rPr>
              <w:color w:val="auto"/>
            </w:rPr>
          </w:sdtEndPr>
          <w:sdtContent>
            <w:p w14:paraId="001234AA" w14:textId="00D118D7" w:rsidR="009F15F8" w:rsidRPr="001E351B" w:rsidRDefault="00034301">
              <w:pPr>
                <w:pStyle w:val="Subsection"/>
                <w:rPr>
                  <w:rFonts w:ascii="Calibri" w:hAnsi="Calibri" w:cs="Calibri"/>
                  <w:b w:val="0"/>
                  <w:bCs w:val="0"/>
                  <w:caps w:val="0"/>
                  <w:color w:val="404040" w:themeColor="text1" w:themeTint="BF"/>
                  <w:sz w:val="22"/>
                  <w:szCs w:val="24"/>
                </w:rPr>
              </w:pPr>
              <w:r w:rsidRPr="00620AF7">
                <w:rPr>
                  <w:rFonts w:ascii="Calibri" w:hAnsi="Calibri" w:cs="Calibri"/>
                  <w:sz w:val="22"/>
                  <w:szCs w:val="24"/>
                </w:rPr>
                <w:t>Director, Strategic Engagements |</w:t>
              </w:r>
              <w:r w:rsidR="00E470FC" w:rsidRPr="00620AF7">
                <w:rPr>
                  <w:rFonts w:ascii="Calibri" w:hAnsi="Calibri" w:cs="Calibri"/>
                  <w:sz w:val="22"/>
                  <w:szCs w:val="24"/>
                </w:rPr>
                <w:t>Acorn Systems | </w:t>
              </w:r>
              <w:r w:rsidR="003523F1" w:rsidRPr="00620AF7">
                <w:rPr>
                  <w:rFonts w:ascii="Calibri" w:hAnsi="Calibri" w:cs="Calibri"/>
                  <w:sz w:val="22"/>
                  <w:szCs w:val="24"/>
                </w:rPr>
                <w:t> </w:t>
              </w:r>
              <w:r w:rsidR="00E470FC" w:rsidRPr="00620AF7">
                <w:rPr>
                  <w:rFonts w:ascii="Calibri" w:hAnsi="Calibri" w:cs="Calibri"/>
                  <w:sz w:val="22"/>
                  <w:szCs w:val="24"/>
                </w:rPr>
                <w:t xml:space="preserve"> </w:t>
              </w:r>
              <w:r w:rsidR="00880026" w:rsidRPr="00620AF7">
                <w:rPr>
                  <w:rFonts w:ascii="Calibri" w:hAnsi="Calibri" w:cs="Calibri"/>
                  <w:sz w:val="22"/>
                  <w:szCs w:val="24"/>
                </w:rPr>
                <w:t>2008 –</w:t>
              </w:r>
              <w:r w:rsidR="00E470FC">
                <w:rPr>
                  <w:rFonts w:ascii="Calibri" w:hAnsi="Calibri" w:cs="Calibri"/>
                  <w:sz w:val="22"/>
                  <w:szCs w:val="24"/>
                </w:rPr>
                <w:t xml:space="preserve"> </w:t>
              </w:r>
              <w:r w:rsidR="00880026" w:rsidRPr="00620AF7">
                <w:rPr>
                  <w:rFonts w:ascii="Calibri" w:hAnsi="Calibri" w:cs="Calibri"/>
                  <w:sz w:val="22"/>
                  <w:szCs w:val="24"/>
                </w:rPr>
                <w:t>201</w:t>
              </w:r>
              <w:r w:rsidR="009A454C">
                <w:rPr>
                  <w:rFonts w:ascii="Calibri" w:hAnsi="Calibri" w:cs="Calibri"/>
                  <w:sz w:val="22"/>
                  <w:szCs w:val="24"/>
                </w:rPr>
                <w:t>4</w:t>
              </w:r>
            </w:p>
            <w:p w14:paraId="557B0E89" w14:textId="74A326B5" w:rsidR="00E1236A" w:rsidRDefault="00DE7B4D">
              <w:pPr>
                <w:pStyle w:val="ListBullet"/>
                <w:rPr>
                  <w:rFonts w:ascii="Calibri" w:hAnsi="Calibri" w:cs="Calibri"/>
                  <w:sz w:val="22"/>
                </w:rPr>
              </w:pPr>
              <w:r>
                <w:rPr>
                  <w:rFonts w:ascii="Calibri" w:hAnsi="Calibri" w:cs="Calibri"/>
                  <w:sz w:val="22"/>
                </w:rPr>
                <w:t>Responsible for</w:t>
              </w:r>
              <w:r w:rsidR="00B6747D">
                <w:rPr>
                  <w:rFonts w:ascii="Calibri" w:hAnsi="Calibri" w:cs="Calibri"/>
                  <w:sz w:val="22"/>
                </w:rPr>
                <w:t xml:space="preserve"> both engagement management and overseeing client relationships across financial services line of business</w:t>
              </w:r>
            </w:p>
            <w:p w14:paraId="63586B33" w14:textId="12ECA1E0" w:rsidR="00F135DF" w:rsidRDefault="00400E4A">
              <w:pPr>
                <w:pStyle w:val="ListBullet"/>
                <w:rPr>
                  <w:rFonts w:ascii="Calibri" w:hAnsi="Calibri" w:cs="Calibri"/>
                  <w:sz w:val="22"/>
                </w:rPr>
              </w:pPr>
              <w:r>
                <w:rPr>
                  <w:rFonts w:ascii="Calibri" w:hAnsi="Calibri" w:cs="Calibri"/>
                  <w:sz w:val="22"/>
                </w:rPr>
                <w:t>Combined</w:t>
              </w:r>
              <w:r w:rsidR="00246E8B">
                <w:rPr>
                  <w:rFonts w:ascii="Calibri" w:hAnsi="Calibri" w:cs="Calibri"/>
                  <w:sz w:val="22"/>
                </w:rPr>
                <w:t xml:space="preserve"> delivery and p</w:t>
              </w:r>
              <w:r w:rsidR="00F135DF">
                <w:rPr>
                  <w:rFonts w:ascii="Calibri" w:hAnsi="Calibri" w:cs="Calibri"/>
                  <w:sz w:val="22"/>
                </w:rPr>
                <w:t>re-</w:t>
              </w:r>
              <w:r w:rsidR="00246E8B">
                <w:rPr>
                  <w:rFonts w:ascii="Calibri" w:hAnsi="Calibri" w:cs="Calibri"/>
                  <w:sz w:val="22"/>
                </w:rPr>
                <w:t>s</w:t>
              </w:r>
              <w:r w:rsidR="00F135DF">
                <w:rPr>
                  <w:rFonts w:ascii="Calibri" w:hAnsi="Calibri" w:cs="Calibri"/>
                  <w:sz w:val="22"/>
                </w:rPr>
                <w:t xml:space="preserve">ales </w:t>
              </w:r>
              <w:r w:rsidR="00246E8B">
                <w:rPr>
                  <w:rFonts w:ascii="Calibri" w:hAnsi="Calibri" w:cs="Calibri"/>
                  <w:sz w:val="22"/>
                </w:rPr>
                <w:t>negotiation/</w:t>
              </w:r>
              <w:r w:rsidR="00F135DF">
                <w:rPr>
                  <w:rFonts w:ascii="Calibri" w:hAnsi="Calibri" w:cs="Calibri"/>
                  <w:sz w:val="22"/>
                </w:rPr>
                <w:t>consulting role</w:t>
              </w:r>
              <w:r w:rsidR="00101409">
                <w:rPr>
                  <w:rFonts w:ascii="Calibri" w:hAnsi="Calibri" w:cs="Calibri"/>
                  <w:sz w:val="22"/>
                </w:rPr>
                <w:t>, including contract negotiation and</w:t>
              </w:r>
              <w:r w:rsidR="00F135DF">
                <w:rPr>
                  <w:rFonts w:ascii="Calibri" w:hAnsi="Calibri" w:cs="Calibri"/>
                  <w:sz w:val="22"/>
                </w:rPr>
                <w:t xml:space="preserve"> </w:t>
              </w:r>
              <w:r w:rsidR="00CA205D">
                <w:rPr>
                  <w:rFonts w:ascii="Calibri" w:hAnsi="Calibri" w:cs="Calibri"/>
                  <w:sz w:val="22"/>
                </w:rPr>
                <w:t>successfully upselling existing engagements by $1.5 million annually.</w:t>
              </w:r>
            </w:p>
            <w:p w14:paraId="47E9886E" w14:textId="15C07599" w:rsidR="00A73EAD" w:rsidRPr="00A73EAD" w:rsidRDefault="00A73EAD" w:rsidP="00A73EAD">
              <w:pPr>
                <w:pStyle w:val="ListBullet"/>
                <w:rPr>
                  <w:rFonts w:ascii="Calibri" w:hAnsi="Calibri" w:cs="Calibri"/>
                  <w:sz w:val="22"/>
                </w:rPr>
              </w:pPr>
              <w:r w:rsidRPr="00A73EAD">
                <w:rPr>
                  <w:rFonts w:ascii="Calibri" w:hAnsi="Calibri" w:cs="Calibri"/>
                  <w:sz w:val="22"/>
                </w:rPr>
                <w:t>Multiple Promotions</w:t>
              </w:r>
              <w:r w:rsidR="00246E8B">
                <w:rPr>
                  <w:rFonts w:ascii="Calibri" w:hAnsi="Calibri" w:cs="Calibri"/>
                  <w:sz w:val="22"/>
                </w:rPr>
                <w:t xml:space="preserve"> throughout tenure</w:t>
              </w:r>
              <w:r w:rsidRPr="00A73EAD">
                <w:rPr>
                  <w:rFonts w:ascii="Calibri" w:hAnsi="Calibri" w:cs="Calibri"/>
                  <w:sz w:val="22"/>
                </w:rPr>
                <w:t xml:space="preserve"> from consultant to engagement manger to director of financial services engagements, acknowledging high level of competency and record of exemplary achievements</w:t>
              </w:r>
            </w:p>
            <w:p w14:paraId="1BF8379A" w14:textId="77777777" w:rsidR="00EB726B" w:rsidRPr="00620AF7" w:rsidRDefault="009633F5" w:rsidP="00EB726B">
              <w:pPr>
                <w:pStyle w:val="ListBullet"/>
                <w:rPr>
                  <w:rFonts w:ascii="Calibri" w:hAnsi="Calibri" w:cs="Calibri"/>
                  <w:sz w:val="22"/>
                </w:rPr>
              </w:pPr>
              <w:r>
                <w:rPr>
                  <w:rFonts w:ascii="Calibri" w:hAnsi="Calibri" w:cs="Calibri"/>
                  <w:sz w:val="22"/>
                </w:rPr>
                <w:t>Oversaw</w:t>
              </w:r>
              <w:r w:rsidR="00B24C93" w:rsidRPr="00620AF7">
                <w:rPr>
                  <w:rFonts w:ascii="Calibri" w:hAnsi="Calibri" w:cs="Calibri"/>
                  <w:sz w:val="22"/>
                </w:rPr>
                <w:t xml:space="preserve"> technical and business teams toward shared vision</w:t>
              </w:r>
              <w:r w:rsidR="00685AE9" w:rsidRPr="00620AF7">
                <w:rPr>
                  <w:rFonts w:ascii="Calibri" w:hAnsi="Calibri" w:cs="Calibri"/>
                  <w:sz w:val="22"/>
                </w:rPr>
                <w:t xml:space="preserve">; </w:t>
              </w:r>
              <w:r w:rsidR="00EB32F6" w:rsidRPr="00620AF7">
                <w:rPr>
                  <w:rFonts w:ascii="Calibri" w:hAnsi="Calibri" w:cs="Calibri"/>
                  <w:sz w:val="22"/>
                </w:rPr>
                <w:t>accounta</w:t>
              </w:r>
              <w:r w:rsidR="00685AE9" w:rsidRPr="00620AF7">
                <w:rPr>
                  <w:rFonts w:ascii="Calibri" w:hAnsi="Calibri" w:cs="Calibri"/>
                  <w:sz w:val="22"/>
                </w:rPr>
                <w:t>ble for the integrity of analytics for client</w:t>
              </w:r>
              <w:r w:rsidR="00EB32F6" w:rsidRPr="00620AF7">
                <w:rPr>
                  <w:rFonts w:ascii="Calibri" w:hAnsi="Calibri" w:cs="Calibri"/>
                  <w:sz w:val="22"/>
                </w:rPr>
                <w:t xml:space="preserve"> asset bases over $3 trillion</w:t>
              </w:r>
              <w:r w:rsidR="00685AE9" w:rsidRPr="00620AF7">
                <w:rPr>
                  <w:rFonts w:ascii="Calibri" w:hAnsi="Calibri" w:cs="Calibri"/>
                  <w:sz w:val="22"/>
                </w:rPr>
                <w:t xml:space="preserve">. </w:t>
              </w:r>
              <w:r w:rsidR="00EB726B">
                <w:rPr>
                  <w:rFonts w:ascii="Calibri" w:hAnsi="Calibri" w:cs="Calibri"/>
                  <w:sz w:val="22"/>
                </w:rPr>
                <w:t>Primary clients</w:t>
              </w:r>
              <w:r w:rsidR="00EB726B" w:rsidRPr="00620AF7">
                <w:rPr>
                  <w:rFonts w:ascii="Calibri" w:hAnsi="Calibri" w:cs="Calibri"/>
                  <w:sz w:val="22"/>
                </w:rPr>
                <w:t xml:space="preserve"> included:</w:t>
              </w:r>
            </w:p>
            <w:p w14:paraId="1C79C5A5" w14:textId="77777777" w:rsidR="00EB726B" w:rsidRDefault="00EB726B" w:rsidP="00EB726B">
              <w:pPr>
                <w:pStyle w:val="ListBullet"/>
                <w:numPr>
                  <w:ilvl w:val="0"/>
                  <w:numId w:val="0"/>
                </w:numPr>
                <w:ind w:left="864" w:hanging="144"/>
                <w:rPr>
                  <w:rFonts w:ascii="Calibri" w:hAnsi="Calibri" w:cs="Calibri"/>
                  <w:bCs/>
                  <w:sz w:val="22"/>
                </w:rPr>
                <w:sectPr w:rsidR="00EB726B" w:rsidSect="00541002">
                  <w:type w:val="continuous"/>
                  <w:pgSz w:w="12240" w:h="15840"/>
                  <w:pgMar w:top="720" w:right="1440" w:bottom="720" w:left="1440" w:header="720" w:footer="720" w:gutter="0"/>
                  <w:pgNumType w:start="1"/>
                  <w:cols w:space="720"/>
                  <w:titlePg/>
                  <w:docGrid w:linePitch="360"/>
                </w:sectPr>
              </w:pPr>
            </w:p>
            <w:p w14:paraId="67105023" w14:textId="77777777" w:rsidR="00EB726B" w:rsidRPr="00A73EAD" w:rsidRDefault="00EB726B" w:rsidP="00EB726B">
              <w:pPr>
                <w:pStyle w:val="ListBullet"/>
                <w:numPr>
                  <w:ilvl w:val="0"/>
                  <w:numId w:val="0"/>
                </w:numPr>
                <w:ind w:left="864" w:hanging="144"/>
                <w:rPr>
                  <w:rFonts w:ascii="Calibri" w:hAnsi="Calibri" w:cs="Calibri"/>
                  <w:bCs/>
                  <w:sz w:val="22"/>
                </w:rPr>
              </w:pPr>
              <w:r w:rsidRPr="00A73EAD">
                <w:rPr>
                  <w:rFonts w:ascii="Calibri" w:hAnsi="Calibri" w:cs="Calibri"/>
                  <w:bCs/>
                  <w:sz w:val="22"/>
                </w:rPr>
                <w:t>BlackRock</w:t>
              </w:r>
            </w:p>
            <w:p w14:paraId="6028DB89" w14:textId="77777777" w:rsidR="00EB726B" w:rsidRDefault="00EB726B" w:rsidP="00EB726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Calibri" w:hAnsi="Calibri" w:cs="Calibri"/>
                  <w:bCs/>
                  <w:sz w:val="22"/>
                </w:rPr>
              </w:pPr>
              <w:r w:rsidRPr="00A73EAD">
                <w:rPr>
                  <w:rFonts w:ascii="Calibri" w:hAnsi="Calibri" w:cs="Calibri"/>
                  <w:bCs/>
                  <w:sz w:val="22"/>
                </w:rPr>
                <w:t>Morgan Stanley</w:t>
              </w:r>
            </w:p>
            <w:p w14:paraId="6147E06D" w14:textId="77777777" w:rsidR="00EB726B" w:rsidRPr="00A73EAD" w:rsidRDefault="00EB726B" w:rsidP="00EB726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Calibri" w:hAnsi="Calibri" w:cs="Calibri"/>
                  <w:bCs/>
                  <w:sz w:val="22"/>
                </w:rPr>
              </w:pPr>
              <w:r w:rsidRPr="00A73EAD">
                <w:rPr>
                  <w:rFonts w:ascii="Calibri" w:hAnsi="Calibri" w:cs="Calibri"/>
                  <w:bCs/>
                  <w:sz w:val="22"/>
                </w:rPr>
                <w:t>Sberbank of Russia</w:t>
              </w:r>
            </w:p>
            <w:p w14:paraId="1D79A9BD" w14:textId="77777777" w:rsidR="00EB726B" w:rsidRPr="00A73EAD" w:rsidRDefault="00EB726B" w:rsidP="00EB726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Calibri" w:hAnsi="Calibri" w:cs="Calibri"/>
                  <w:bCs/>
                  <w:sz w:val="22"/>
                </w:rPr>
              </w:pPr>
              <w:r w:rsidRPr="00A73EAD">
                <w:rPr>
                  <w:rFonts w:ascii="Calibri" w:hAnsi="Calibri" w:cs="Calibri"/>
                  <w:bCs/>
                  <w:sz w:val="22"/>
                </w:rPr>
                <w:t>Fifth Third Bank</w:t>
              </w:r>
            </w:p>
            <w:p w14:paraId="5F717FF7" w14:textId="583F40C4" w:rsidR="00EB726B" w:rsidRDefault="00EB726B" w:rsidP="00EB726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Calibri" w:hAnsi="Calibri" w:cs="Calibri"/>
                  <w:bCs/>
                  <w:sz w:val="22"/>
                </w:rPr>
              </w:pPr>
              <w:r>
                <w:rPr>
                  <w:rFonts w:ascii="Calibri" w:hAnsi="Calibri" w:cs="Calibri"/>
                  <w:bCs/>
                  <w:sz w:val="22"/>
                </w:rPr>
                <w:t>American Century</w:t>
              </w:r>
            </w:p>
            <w:p w14:paraId="20470B70" w14:textId="132B842E" w:rsidR="00EB726B" w:rsidRDefault="00EB726B" w:rsidP="00EB726B">
              <w:pPr>
                <w:pStyle w:val="ListBullet"/>
                <w:numPr>
                  <w:ilvl w:val="0"/>
                  <w:numId w:val="0"/>
                </w:numPr>
                <w:ind w:left="720"/>
                <w:rPr>
                  <w:rFonts w:ascii="Calibri" w:hAnsi="Calibri" w:cs="Calibri"/>
                  <w:bCs/>
                  <w:sz w:val="22"/>
                </w:rPr>
                <w:sectPr w:rsidR="00EB726B" w:rsidSect="00541002">
                  <w:type w:val="continuous"/>
                  <w:pgSz w:w="12240" w:h="15840"/>
                  <w:pgMar w:top="720" w:right="1440" w:bottom="720" w:left="1440" w:header="720" w:footer="720" w:gutter="0"/>
                  <w:pgNumType w:start="1"/>
                  <w:cols w:num="3" w:space="90"/>
                  <w:titlePg/>
                  <w:docGrid w:linePitch="360"/>
                </w:sectPr>
              </w:pPr>
              <w:r>
                <w:rPr>
                  <w:rFonts w:ascii="Calibri" w:hAnsi="Calibri" w:cs="Calibri"/>
                  <w:bCs/>
                  <w:sz w:val="22"/>
                </w:rPr>
                <w:t>Parallon (HCA</w:t>
              </w:r>
              <w:r w:rsidR="003204C9">
                <w:rPr>
                  <w:rFonts w:ascii="Calibri" w:hAnsi="Calibri" w:cs="Calibri"/>
                  <w:bCs/>
                  <w:sz w:val="22"/>
                </w:rPr>
                <w:t>)</w:t>
              </w:r>
            </w:p>
            <w:p w14:paraId="2F42941F" w14:textId="2C99823B" w:rsidR="00A73EAD" w:rsidRPr="00EB726B" w:rsidRDefault="00000000" w:rsidP="00EB726B">
              <w:pPr>
                <w:pStyle w:val="ListBullet"/>
                <w:numPr>
                  <w:ilvl w:val="0"/>
                  <w:numId w:val="0"/>
                </w:numPr>
                <w:rPr>
                  <w:rFonts w:ascii="Calibri" w:hAnsi="Calibri" w:cs="Calibri"/>
                  <w:sz w:val="22"/>
                </w:rPr>
                <w:sectPr w:rsidR="00A73EAD" w:rsidRPr="00EB726B" w:rsidSect="00541002">
                  <w:type w:val="continuous"/>
                  <w:pgSz w:w="12240" w:h="15840"/>
                  <w:pgMar w:top="720" w:right="1440" w:bottom="720" w:left="1440" w:header="720" w:footer="720" w:gutter="0"/>
                  <w:pgNumType w:start="1"/>
                  <w:cols w:space="720"/>
                  <w:titlePg/>
                  <w:docGrid w:linePitch="360"/>
                </w:sectPr>
              </w:pPr>
            </w:p>
          </w:sdtContent>
        </w:sdt>
      </w:sdtContent>
    </w:sdt>
    <w:p w14:paraId="7FC41A4C" w14:textId="77777777" w:rsidR="00484654" w:rsidRDefault="00484654" w:rsidP="005E318E">
      <w:pPr>
        <w:pStyle w:val="ListBullet"/>
        <w:numPr>
          <w:ilvl w:val="0"/>
          <w:numId w:val="0"/>
        </w:numPr>
        <w:rPr>
          <w:rFonts w:ascii="Calibri" w:eastAsiaTheme="majorEastAsia" w:hAnsi="Calibri" w:cs="Calibri"/>
          <w:b/>
          <w:bCs/>
          <w:color w:val="002060"/>
          <w:sz w:val="36"/>
        </w:rPr>
      </w:pPr>
    </w:p>
    <w:p w14:paraId="79C7C850" w14:textId="7FC5FB8D" w:rsidR="00880026" w:rsidRPr="005E318E" w:rsidRDefault="00880026" w:rsidP="005E318E">
      <w:pPr>
        <w:pStyle w:val="ListBullet"/>
        <w:numPr>
          <w:ilvl w:val="0"/>
          <w:numId w:val="0"/>
        </w:numPr>
        <w:rPr>
          <w:rFonts w:ascii="Calibri" w:eastAsiaTheme="majorEastAsia" w:hAnsi="Calibri" w:cs="Calibri"/>
          <w:b/>
          <w:bCs/>
          <w:color w:val="002060"/>
          <w:sz w:val="36"/>
        </w:rPr>
      </w:pPr>
      <w:r w:rsidRPr="005E318E">
        <w:rPr>
          <w:rFonts w:ascii="Calibri" w:eastAsiaTheme="majorEastAsia" w:hAnsi="Calibri" w:cs="Calibri"/>
          <w:b/>
          <w:bCs/>
          <w:color w:val="002060"/>
          <w:sz w:val="36"/>
        </w:rPr>
        <w:t>Education</w:t>
      </w:r>
      <w:r w:rsidR="00D47943">
        <w:rPr>
          <w:rFonts w:ascii="Calibri" w:eastAsiaTheme="majorEastAsia" w:hAnsi="Calibri" w:cs="Calibri"/>
          <w:b/>
          <w:bCs/>
          <w:color w:val="002060"/>
          <w:sz w:val="36"/>
        </w:rPr>
        <w:t xml:space="preserve"> and Certifications</w:t>
      </w:r>
    </w:p>
    <w:p w14:paraId="0845A90F" w14:textId="77777777" w:rsidR="00AF1876" w:rsidRPr="00620AF7" w:rsidRDefault="00AF1876" w:rsidP="00AF1876">
      <w:pPr>
        <w:rPr>
          <w:rFonts w:ascii="Calibri" w:hAnsi="Calibri" w:cs="Calibri"/>
          <w:sz w:val="22"/>
        </w:rPr>
        <w:sectPr w:rsidR="00AF1876" w:rsidRPr="00620AF7" w:rsidSect="00541002">
          <w:type w:val="continuous"/>
          <w:pgSz w:w="12240" w:h="15840"/>
          <w:pgMar w:top="720" w:right="1440" w:bottom="720" w:left="1440" w:header="720" w:footer="720" w:gutter="0"/>
          <w:pgNumType w:start="1"/>
          <w:cols w:space="720"/>
          <w:titlePg/>
          <w:docGrid w:linePitch="360"/>
        </w:sectPr>
      </w:pPr>
    </w:p>
    <w:p w14:paraId="592F8F05" w14:textId="36CE816D" w:rsidR="00AF1876" w:rsidRPr="00620AF7" w:rsidRDefault="003C16F4" w:rsidP="00AF1876">
      <w:pPr>
        <w:pStyle w:val="Subsection"/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MBA</w:t>
      </w:r>
      <w:r w:rsidR="00AF1876" w:rsidRPr="00620AF7">
        <w:rPr>
          <w:rFonts w:ascii="Calibri" w:hAnsi="Calibri" w:cs="Calibri"/>
          <w:sz w:val="22"/>
          <w:szCs w:val="24"/>
        </w:rPr>
        <w:t xml:space="preserve"> – Finance</w:t>
      </w:r>
      <w:r w:rsidR="00AF1876" w:rsidRPr="00620AF7">
        <w:rPr>
          <w:rFonts w:ascii="Calibri" w:hAnsi="Calibri" w:cs="Calibri"/>
          <w:sz w:val="22"/>
          <w:szCs w:val="24"/>
        </w:rPr>
        <w:br/>
      </w:r>
      <w:r w:rsidR="00AF1876" w:rsidRPr="00620AF7">
        <w:rPr>
          <w:rFonts w:ascii="Calibri" w:hAnsi="Calibri" w:cs="Calibri"/>
          <w:b w:val="0"/>
          <w:bCs w:val="0"/>
          <w:caps w:val="0"/>
          <w:sz w:val="22"/>
          <w:szCs w:val="24"/>
        </w:rPr>
        <w:t>Kogod School of Business, American University, Washington DC</w:t>
      </w:r>
    </w:p>
    <w:p w14:paraId="4BC86C1C" w14:textId="252A9C82" w:rsidR="00D47943" w:rsidRDefault="00AF1876" w:rsidP="00814979">
      <w:pPr>
        <w:pStyle w:val="Subsection"/>
        <w:spacing w:before="100"/>
        <w:rPr>
          <w:rFonts w:ascii="Calibri" w:hAnsi="Calibri" w:cs="Calibri"/>
          <w:b w:val="0"/>
          <w:bCs w:val="0"/>
          <w:caps w:val="0"/>
          <w:sz w:val="22"/>
          <w:szCs w:val="24"/>
        </w:rPr>
      </w:pPr>
      <w:r w:rsidRPr="00620AF7">
        <w:rPr>
          <w:rFonts w:ascii="Calibri" w:hAnsi="Calibri" w:cs="Calibri"/>
          <w:sz w:val="22"/>
          <w:szCs w:val="24"/>
        </w:rPr>
        <w:t>Bachelor of Arts – Political Science</w:t>
      </w:r>
      <w:r w:rsidRPr="00620AF7">
        <w:rPr>
          <w:rFonts w:ascii="Calibri" w:hAnsi="Calibri" w:cs="Calibri"/>
          <w:sz w:val="22"/>
          <w:szCs w:val="24"/>
        </w:rPr>
        <w:br/>
      </w:r>
      <w:r w:rsidRPr="00620AF7">
        <w:rPr>
          <w:rFonts w:ascii="Calibri" w:hAnsi="Calibri" w:cs="Calibri"/>
          <w:b w:val="0"/>
          <w:bCs w:val="0"/>
          <w:caps w:val="0"/>
          <w:sz w:val="22"/>
          <w:szCs w:val="24"/>
        </w:rPr>
        <w:t>College of Charleston, Charleston SC</w:t>
      </w:r>
    </w:p>
    <w:p w14:paraId="2C6672D6" w14:textId="77777777" w:rsidR="00D47943" w:rsidRDefault="00D47943" w:rsidP="00814979">
      <w:pPr>
        <w:pStyle w:val="Subsection"/>
        <w:spacing w:before="10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>Project Management Professional (pMP)</w:t>
      </w:r>
    </w:p>
    <w:p w14:paraId="2BE4068E" w14:textId="4F6C4F2C" w:rsidR="008F2C4A" w:rsidRPr="00620AF7" w:rsidRDefault="008F2C4A" w:rsidP="00814979">
      <w:pPr>
        <w:pStyle w:val="Subsection"/>
        <w:spacing w:before="100"/>
        <w:rPr>
          <w:rFonts w:ascii="Calibri" w:hAnsi="Calibri" w:cs="Calibri"/>
          <w:sz w:val="22"/>
          <w:szCs w:val="24"/>
        </w:rPr>
        <w:sectPr w:rsidR="008F2C4A" w:rsidRPr="00620AF7" w:rsidSect="00541002">
          <w:type w:val="continuous"/>
          <w:pgSz w:w="12240" w:h="15840"/>
          <w:pgMar w:top="720" w:right="1440" w:bottom="720" w:left="1440" w:header="720" w:footer="720" w:gutter="0"/>
          <w:pgNumType w:start="1"/>
          <w:cols w:num="2" w:space="720"/>
          <w:titlePg/>
          <w:docGrid w:linePitch="360"/>
        </w:sectPr>
      </w:pPr>
      <w:r>
        <w:rPr>
          <w:rFonts w:ascii="Calibri" w:hAnsi="Calibri" w:cs="Calibri"/>
          <w:sz w:val="22"/>
          <w:szCs w:val="24"/>
        </w:rPr>
        <w:t>Databricks Fundamentals</w:t>
      </w:r>
    </w:p>
    <w:p w14:paraId="638ABB9A" w14:textId="77777777" w:rsidR="00E978E3" w:rsidRPr="00620AF7" w:rsidRDefault="00E978E3" w:rsidP="00B64E1A">
      <w:pPr>
        <w:rPr>
          <w:rFonts w:ascii="Calibri" w:hAnsi="Calibri" w:cs="Calibri"/>
          <w:sz w:val="22"/>
        </w:rPr>
      </w:pPr>
    </w:p>
    <w:sectPr w:rsidR="00E978E3" w:rsidRPr="00620AF7" w:rsidSect="00541002">
      <w:type w:val="continuous"/>
      <w:pgSz w:w="12240" w:h="15840"/>
      <w:pgMar w:top="720" w:right="1440" w:bottom="72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8267B" w14:textId="77777777" w:rsidR="00090432" w:rsidRDefault="00090432">
      <w:r>
        <w:separator/>
      </w:r>
    </w:p>
  </w:endnote>
  <w:endnote w:type="continuationSeparator" w:id="0">
    <w:p w14:paraId="633F8B43" w14:textId="77777777" w:rsidR="00090432" w:rsidRDefault="0009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64048" w14:textId="77777777" w:rsidR="009F15F8" w:rsidRPr="003B1442" w:rsidRDefault="0051267A">
    <w:pPr>
      <w:pStyle w:val="Footer"/>
      <w:rPr>
        <w:rFonts w:ascii="Calibri" w:hAnsi="Calibri" w:cs="Calibri"/>
      </w:rPr>
    </w:pPr>
    <w:r w:rsidRPr="003B1442">
      <w:rPr>
        <w:rFonts w:ascii="Calibri" w:hAnsi="Calibri" w:cs="Calibri"/>
      </w:rPr>
      <w:t>Dedrick L. Siddall</w:t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Pr="003B1442">
      <w:rPr>
        <w:rFonts w:ascii="Calibri" w:hAnsi="Calibri" w:cs="Calibri"/>
      </w:rPr>
      <w:tab/>
    </w:r>
    <w:r w:rsidR="003523F1" w:rsidRPr="003B1442">
      <w:rPr>
        <w:rFonts w:ascii="Calibri" w:hAnsi="Calibri" w:cs="Calibri"/>
      </w:rPr>
      <w:t xml:space="preserve">Page </w:t>
    </w:r>
    <w:r w:rsidR="003523F1" w:rsidRPr="003B1442">
      <w:rPr>
        <w:rFonts w:ascii="Calibri" w:hAnsi="Calibri" w:cs="Calibri"/>
      </w:rPr>
      <w:fldChar w:fldCharType="begin"/>
    </w:r>
    <w:r w:rsidR="003523F1" w:rsidRPr="003B1442">
      <w:rPr>
        <w:rFonts w:ascii="Calibri" w:hAnsi="Calibri" w:cs="Calibri"/>
      </w:rPr>
      <w:instrText xml:space="preserve"> PAGE   \* MERGEFORMAT </w:instrText>
    </w:r>
    <w:r w:rsidR="003523F1" w:rsidRPr="003B1442">
      <w:rPr>
        <w:rFonts w:ascii="Calibri" w:hAnsi="Calibri" w:cs="Calibri"/>
      </w:rPr>
      <w:fldChar w:fldCharType="separate"/>
    </w:r>
    <w:r w:rsidR="00814979" w:rsidRPr="003B1442">
      <w:rPr>
        <w:rFonts w:ascii="Calibri" w:hAnsi="Calibri" w:cs="Calibri"/>
        <w:noProof/>
      </w:rPr>
      <w:t>2</w:t>
    </w:r>
    <w:r w:rsidR="003523F1" w:rsidRPr="003B1442">
      <w:rPr>
        <w:rFonts w:ascii="Calibri" w:hAnsi="Calibri" w:cs="Calibri"/>
        <w:noProof/>
      </w:rPr>
      <w:fldChar w:fldCharType="end"/>
    </w:r>
  </w:p>
  <w:p w14:paraId="5DE892AF" w14:textId="77777777" w:rsidR="00A04A3A" w:rsidRPr="003B1442" w:rsidRDefault="00A04A3A">
    <w:pPr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A89E2" w14:textId="77777777" w:rsidR="00090432" w:rsidRDefault="00090432">
      <w:r>
        <w:separator/>
      </w:r>
    </w:p>
  </w:footnote>
  <w:footnote w:type="continuationSeparator" w:id="0">
    <w:p w14:paraId="21E45874" w14:textId="77777777" w:rsidR="00090432" w:rsidRDefault="0009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B86A8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32AC3C3C"/>
    <w:multiLevelType w:val="multilevel"/>
    <w:tmpl w:val="234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173FC"/>
    <w:multiLevelType w:val="hybridMultilevel"/>
    <w:tmpl w:val="CA9E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42483"/>
    <w:multiLevelType w:val="hybridMultilevel"/>
    <w:tmpl w:val="0E66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16B03"/>
    <w:multiLevelType w:val="hybridMultilevel"/>
    <w:tmpl w:val="59CA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44797">
    <w:abstractNumId w:val="0"/>
  </w:num>
  <w:num w:numId="2" w16cid:durableId="1881283578">
    <w:abstractNumId w:val="0"/>
    <w:lvlOverride w:ilvl="0">
      <w:startOverride w:val="1"/>
    </w:lvlOverride>
  </w:num>
  <w:num w:numId="3" w16cid:durableId="552811288">
    <w:abstractNumId w:val="0"/>
    <w:lvlOverride w:ilvl="0">
      <w:startOverride w:val="1"/>
    </w:lvlOverride>
  </w:num>
  <w:num w:numId="4" w16cid:durableId="1009140344">
    <w:abstractNumId w:val="0"/>
    <w:lvlOverride w:ilvl="0">
      <w:startOverride w:val="1"/>
    </w:lvlOverride>
  </w:num>
  <w:num w:numId="5" w16cid:durableId="291329091">
    <w:abstractNumId w:val="2"/>
  </w:num>
  <w:num w:numId="6" w16cid:durableId="1730347363">
    <w:abstractNumId w:val="0"/>
  </w:num>
  <w:num w:numId="7" w16cid:durableId="342632119">
    <w:abstractNumId w:val="1"/>
  </w:num>
  <w:num w:numId="8" w16cid:durableId="1380590458">
    <w:abstractNumId w:val="3"/>
  </w:num>
  <w:num w:numId="9" w16cid:durableId="899753446">
    <w:abstractNumId w:val="0"/>
  </w:num>
  <w:num w:numId="10" w16cid:durableId="952907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026"/>
    <w:rsid w:val="00005013"/>
    <w:rsid w:val="00007525"/>
    <w:rsid w:val="0001242E"/>
    <w:rsid w:val="00012517"/>
    <w:rsid w:val="00013E2A"/>
    <w:rsid w:val="0002243D"/>
    <w:rsid w:val="00023C6E"/>
    <w:rsid w:val="00034301"/>
    <w:rsid w:val="0003597E"/>
    <w:rsid w:val="00061932"/>
    <w:rsid w:val="00064AD7"/>
    <w:rsid w:val="00067F4A"/>
    <w:rsid w:val="000823F6"/>
    <w:rsid w:val="00090432"/>
    <w:rsid w:val="00093F19"/>
    <w:rsid w:val="000A124C"/>
    <w:rsid w:val="000A5795"/>
    <w:rsid w:val="000A7E61"/>
    <w:rsid w:val="000B06A9"/>
    <w:rsid w:val="000C7A3E"/>
    <w:rsid w:val="000E1A40"/>
    <w:rsid w:val="000E597F"/>
    <w:rsid w:val="000F00F2"/>
    <w:rsid w:val="000F5841"/>
    <w:rsid w:val="00101409"/>
    <w:rsid w:val="001346B0"/>
    <w:rsid w:val="00141EF4"/>
    <w:rsid w:val="0014318A"/>
    <w:rsid w:val="00150073"/>
    <w:rsid w:val="0015478B"/>
    <w:rsid w:val="00164473"/>
    <w:rsid w:val="001800D7"/>
    <w:rsid w:val="0018721E"/>
    <w:rsid w:val="0019486D"/>
    <w:rsid w:val="001B2504"/>
    <w:rsid w:val="001B5E49"/>
    <w:rsid w:val="001D0B89"/>
    <w:rsid w:val="001D4AFE"/>
    <w:rsid w:val="001D71FA"/>
    <w:rsid w:val="001E0F06"/>
    <w:rsid w:val="001E351B"/>
    <w:rsid w:val="001F11FA"/>
    <w:rsid w:val="00205275"/>
    <w:rsid w:val="00211B7A"/>
    <w:rsid w:val="002307A6"/>
    <w:rsid w:val="0023306D"/>
    <w:rsid w:val="002360E1"/>
    <w:rsid w:val="00241067"/>
    <w:rsid w:val="00246E8B"/>
    <w:rsid w:val="002552F9"/>
    <w:rsid w:val="00257B3F"/>
    <w:rsid w:val="00261087"/>
    <w:rsid w:val="0027284D"/>
    <w:rsid w:val="002733A4"/>
    <w:rsid w:val="00275E82"/>
    <w:rsid w:val="00275E8A"/>
    <w:rsid w:val="002934D9"/>
    <w:rsid w:val="002A3E76"/>
    <w:rsid w:val="002B3824"/>
    <w:rsid w:val="002B39D9"/>
    <w:rsid w:val="002B7D73"/>
    <w:rsid w:val="002C5944"/>
    <w:rsid w:val="002C5B3E"/>
    <w:rsid w:val="002D3528"/>
    <w:rsid w:val="002E125B"/>
    <w:rsid w:val="002E3FC0"/>
    <w:rsid w:val="002E4703"/>
    <w:rsid w:val="002F0B53"/>
    <w:rsid w:val="002F264C"/>
    <w:rsid w:val="00315904"/>
    <w:rsid w:val="00317905"/>
    <w:rsid w:val="003204C9"/>
    <w:rsid w:val="0033134E"/>
    <w:rsid w:val="00336499"/>
    <w:rsid w:val="00336FCD"/>
    <w:rsid w:val="00337DA5"/>
    <w:rsid w:val="003463C2"/>
    <w:rsid w:val="00347569"/>
    <w:rsid w:val="00347618"/>
    <w:rsid w:val="00352138"/>
    <w:rsid w:val="003523F1"/>
    <w:rsid w:val="003529BC"/>
    <w:rsid w:val="00354147"/>
    <w:rsid w:val="00355DF6"/>
    <w:rsid w:val="0039153F"/>
    <w:rsid w:val="00392B4C"/>
    <w:rsid w:val="00397C4D"/>
    <w:rsid w:val="003A65E5"/>
    <w:rsid w:val="003B1442"/>
    <w:rsid w:val="003C16F4"/>
    <w:rsid w:val="003E0D13"/>
    <w:rsid w:val="003E3229"/>
    <w:rsid w:val="00400E4A"/>
    <w:rsid w:val="004014C9"/>
    <w:rsid w:val="00410C2F"/>
    <w:rsid w:val="00413FE8"/>
    <w:rsid w:val="004172E8"/>
    <w:rsid w:val="00420592"/>
    <w:rsid w:val="00420CBA"/>
    <w:rsid w:val="00420FEA"/>
    <w:rsid w:val="0042728B"/>
    <w:rsid w:val="004442EF"/>
    <w:rsid w:val="0045029A"/>
    <w:rsid w:val="0045195C"/>
    <w:rsid w:val="0045528B"/>
    <w:rsid w:val="004665D2"/>
    <w:rsid w:val="004761CD"/>
    <w:rsid w:val="00484654"/>
    <w:rsid w:val="00485C03"/>
    <w:rsid w:val="00496AEC"/>
    <w:rsid w:val="004A27EB"/>
    <w:rsid w:val="004A548E"/>
    <w:rsid w:val="004B0580"/>
    <w:rsid w:val="004B1CB4"/>
    <w:rsid w:val="004B3A9A"/>
    <w:rsid w:val="004D242C"/>
    <w:rsid w:val="004D3792"/>
    <w:rsid w:val="004D40FE"/>
    <w:rsid w:val="004E1ACF"/>
    <w:rsid w:val="004E20FE"/>
    <w:rsid w:val="004E3C16"/>
    <w:rsid w:val="004E46CB"/>
    <w:rsid w:val="00510F47"/>
    <w:rsid w:val="0051267A"/>
    <w:rsid w:val="00541002"/>
    <w:rsid w:val="00541581"/>
    <w:rsid w:val="00551252"/>
    <w:rsid w:val="005517A8"/>
    <w:rsid w:val="00552FA1"/>
    <w:rsid w:val="005728DE"/>
    <w:rsid w:val="00573014"/>
    <w:rsid w:val="005758EE"/>
    <w:rsid w:val="005907AD"/>
    <w:rsid w:val="005A6981"/>
    <w:rsid w:val="005B3DC9"/>
    <w:rsid w:val="005E0D97"/>
    <w:rsid w:val="005E318E"/>
    <w:rsid w:val="005F6D82"/>
    <w:rsid w:val="006044AD"/>
    <w:rsid w:val="00604C11"/>
    <w:rsid w:val="00611257"/>
    <w:rsid w:val="0061222D"/>
    <w:rsid w:val="00620AF7"/>
    <w:rsid w:val="0062329A"/>
    <w:rsid w:val="00632021"/>
    <w:rsid w:val="00632BD6"/>
    <w:rsid w:val="006354BE"/>
    <w:rsid w:val="0063550D"/>
    <w:rsid w:val="00635DC8"/>
    <w:rsid w:val="00637160"/>
    <w:rsid w:val="00645496"/>
    <w:rsid w:val="006461F0"/>
    <w:rsid w:val="0065302D"/>
    <w:rsid w:val="00654E9E"/>
    <w:rsid w:val="006602D9"/>
    <w:rsid w:val="00670820"/>
    <w:rsid w:val="00685452"/>
    <w:rsid w:val="00685AE9"/>
    <w:rsid w:val="006A2E4D"/>
    <w:rsid w:val="006A6788"/>
    <w:rsid w:val="006B17F2"/>
    <w:rsid w:val="006C02DB"/>
    <w:rsid w:val="006C5FB4"/>
    <w:rsid w:val="006D1CD0"/>
    <w:rsid w:val="006E106F"/>
    <w:rsid w:val="006E3755"/>
    <w:rsid w:val="006E4112"/>
    <w:rsid w:val="007166CE"/>
    <w:rsid w:val="00716D5E"/>
    <w:rsid w:val="00727752"/>
    <w:rsid w:val="0075081F"/>
    <w:rsid w:val="00780FCE"/>
    <w:rsid w:val="00781355"/>
    <w:rsid w:val="00784DB1"/>
    <w:rsid w:val="00795A79"/>
    <w:rsid w:val="00795D4B"/>
    <w:rsid w:val="007A1BAF"/>
    <w:rsid w:val="007A3E46"/>
    <w:rsid w:val="007D0570"/>
    <w:rsid w:val="007D3589"/>
    <w:rsid w:val="007D41CD"/>
    <w:rsid w:val="007D706D"/>
    <w:rsid w:val="007E437A"/>
    <w:rsid w:val="007F56FB"/>
    <w:rsid w:val="00804279"/>
    <w:rsid w:val="00804617"/>
    <w:rsid w:val="00805A3E"/>
    <w:rsid w:val="00807D3C"/>
    <w:rsid w:val="00812966"/>
    <w:rsid w:val="00814979"/>
    <w:rsid w:val="00817245"/>
    <w:rsid w:val="00823B73"/>
    <w:rsid w:val="00824CBB"/>
    <w:rsid w:val="00825C51"/>
    <w:rsid w:val="00840FA1"/>
    <w:rsid w:val="00845D22"/>
    <w:rsid w:val="00860DAE"/>
    <w:rsid w:val="008725F7"/>
    <w:rsid w:val="00880026"/>
    <w:rsid w:val="0088254D"/>
    <w:rsid w:val="008874A2"/>
    <w:rsid w:val="008934A4"/>
    <w:rsid w:val="008A4341"/>
    <w:rsid w:val="008C076E"/>
    <w:rsid w:val="008D11BE"/>
    <w:rsid w:val="008F1C6A"/>
    <w:rsid w:val="008F2C4A"/>
    <w:rsid w:val="00901C2E"/>
    <w:rsid w:val="0090598D"/>
    <w:rsid w:val="009062B1"/>
    <w:rsid w:val="00917C64"/>
    <w:rsid w:val="00923F57"/>
    <w:rsid w:val="00924735"/>
    <w:rsid w:val="00924DF0"/>
    <w:rsid w:val="00925716"/>
    <w:rsid w:val="00927500"/>
    <w:rsid w:val="00927FAB"/>
    <w:rsid w:val="009633F5"/>
    <w:rsid w:val="009679FE"/>
    <w:rsid w:val="00975550"/>
    <w:rsid w:val="009A454C"/>
    <w:rsid w:val="009E347A"/>
    <w:rsid w:val="009E6312"/>
    <w:rsid w:val="009F15F8"/>
    <w:rsid w:val="009F51B4"/>
    <w:rsid w:val="00A0213F"/>
    <w:rsid w:val="00A04A3A"/>
    <w:rsid w:val="00A05496"/>
    <w:rsid w:val="00A14968"/>
    <w:rsid w:val="00A21695"/>
    <w:rsid w:val="00A56A6C"/>
    <w:rsid w:val="00A6498B"/>
    <w:rsid w:val="00A65D11"/>
    <w:rsid w:val="00A71D60"/>
    <w:rsid w:val="00A73EAD"/>
    <w:rsid w:val="00A74C97"/>
    <w:rsid w:val="00A836B0"/>
    <w:rsid w:val="00A83C4F"/>
    <w:rsid w:val="00A90E80"/>
    <w:rsid w:val="00AB1700"/>
    <w:rsid w:val="00AB6E67"/>
    <w:rsid w:val="00AC1A0D"/>
    <w:rsid w:val="00AC270B"/>
    <w:rsid w:val="00AE2011"/>
    <w:rsid w:val="00AE3411"/>
    <w:rsid w:val="00AE41AE"/>
    <w:rsid w:val="00AF1876"/>
    <w:rsid w:val="00B07FAB"/>
    <w:rsid w:val="00B10593"/>
    <w:rsid w:val="00B16B36"/>
    <w:rsid w:val="00B24C93"/>
    <w:rsid w:val="00B31EAD"/>
    <w:rsid w:val="00B43F06"/>
    <w:rsid w:val="00B54CDE"/>
    <w:rsid w:val="00B55C57"/>
    <w:rsid w:val="00B5650C"/>
    <w:rsid w:val="00B56CB5"/>
    <w:rsid w:val="00B61C9A"/>
    <w:rsid w:val="00B64E1A"/>
    <w:rsid w:val="00B6747D"/>
    <w:rsid w:val="00B715D1"/>
    <w:rsid w:val="00B71B56"/>
    <w:rsid w:val="00B82A43"/>
    <w:rsid w:val="00B911B8"/>
    <w:rsid w:val="00BC0AF5"/>
    <w:rsid w:val="00BC0FF5"/>
    <w:rsid w:val="00BC7E5D"/>
    <w:rsid w:val="00BD01CF"/>
    <w:rsid w:val="00BD0381"/>
    <w:rsid w:val="00BD4A1D"/>
    <w:rsid w:val="00BF7C3A"/>
    <w:rsid w:val="00C026B8"/>
    <w:rsid w:val="00C03247"/>
    <w:rsid w:val="00C04E2C"/>
    <w:rsid w:val="00C114C7"/>
    <w:rsid w:val="00C17E1B"/>
    <w:rsid w:val="00C205D0"/>
    <w:rsid w:val="00C30D0E"/>
    <w:rsid w:val="00C41061"/>
    <w:rsid w:val="00C447B4"/>
    <w:rsid w:val="00C6473C"/>
    <w:rsid w:val="00C67B38"/>
    <w:rsid w:val="00C722C6"/>
    <w:rsid w:val="00C7553E"/>
    <w:rsid w:val="00C82F43"/>
    <w:rsid w:val="00C84294"/>
    <w:rsid w:val="00C975C1"/>
    <w:rsid w:val="00CA205D"/>
    <w:rsid w:val="00CA4146"/>
    <w:rsid w:val="00CC74F1"/>
    <w:rsid w:val="00CD6AF8"/>
    <w:rsid w:val="00CE4778"/>
    <w:rsid w:val="00CE5E9E"/>
    <w:rsid w:val="00D122DE"/>
    <w:rsid w:val="00D22D18"/>
    <w:rsid w:val="00D26A9C"/>
    <w:rsid w:val="00D31200"/>
    <w:rsid w:val="00D31B02"/>
    <w:rsid w:val="00D47943"/>
    <w:rsid w:val="00D739C5"/>
    <w:rsid w:val="00D73D7B"/>
    <w:rsid w:val="00DA054B"/>
    <w:rsid w:val="00DD1384"/>
    <w:rsid w:val="00DD333C"/>
    <w:rsid w:val="00DE462A"/>
    <w:rsid w:val="00DE4C94"/>
    <w:rsid w:val="00DE7B4D"/>
    <w:rsid w:val="00DF16B3"/>
    <w:rsid w:val="00DF5E82"/>
    <w:rsid w:val="00E06453"/>
    <w:rsid w:val="00E071AB"/>
    <w:rsid w:val="00E1236A"/>
    <w:rsid w:val="00E31771"/>
    <w:rsid w:val="00E414C8"/>
    <w:rsid w:val="00E470FC"/>
    <w:rsid w:val="00E6002A"/>
    <w:rsid w:val="00E6253A"/>
    <w:rsid w:val="00E65933"/>
    <w:rsid w:val="00E7303B"/>
    <w:rsid w:val="00E76169"/>
    <w:rsid w:val="00E84E2C"/>
    <w:rsid w:val="00E86606"/>
    <w:rsid w:val="00E873EB"/>
    <w:rsid w:val="00E945AC"/>
    <w:rsid w:val="00E978E3"/>
    <w:rsid w:val="00EA1216"/>
    <w:rsid w:val="00EA7C21"/>
    <w:rsid w:val="00EB32F6"/>
    <w:rsid w:val="00EB523F"/>
    <w:rsid w:val="00EB726B"/>
    <w:rsid w:val="00EC3982"/>
    <w:rsid w:val="00EC45F8"/>
    <w:rsid w:val="00ED2717"/>
    <w:rsid w:val="00EF1084"/>
    <w:rsid w:val="00F07081"/>
    <w:rsid w:val="00F135DF"/>
    <w:rsid w:val="00F16FE9"/>
    <w:rsid w:val="00F46CF8"/>
    <w:rsid w:val="00F56586"/>
    <w:rsid w:val="00F5796B"/>
    <w:rsid w:val="00F615FD"/>
    <w:rsid w:val="00F626AE"/>
    <w:rsid w:val="00F62C7C"/>
    <w:rsid w:val="00F74720"/>
    <w:rsid w:val="00F771D3"/>
    <w:rsid w:val="00F83741"/>
    <w:rsid w:val="00F93185"/>
    <w:rsid w:val="00FA7050"/>
    <w:rsid w:val="00FB2E6F"/>
    <w:rsid w:val="00FC3D77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55826"/>
  <w15:chartTrackingRefBased/>
  <w15:docId w15:val="{DFC2A64F-E766-4F16-8B18-4633A39B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351B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E0E0E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A83C4F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002060"/>
      <w:kern w:val="28"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A83C4F"/>
    <w:rPr>
      <w:rFonts w:asciiTheme="majorHAnsi" w:eastAsiaTheme="majorEastAsia" w:hAnsiTheme="majorHAnsi" w:cstheme="majorBidi"/>
      <w:color w:val="00206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A83C4F"/>
    <w:pPr>
      <w:spacing w:before="500" w:after="100"/>
    </w:pPr>
    <w:rPr>
      <w:rFonts w:asciiTheme="majorHAnsi" w:eastAsiaTheme="majorEastAsia" w:hAnsiTheme="majorHAnsi" w:cstheme="majorBidi"/>
      <w:b/>
      <w:bCs/>
      <w:color w:val="002060"/>
      <w:szCs w:val="20"/>
      <w:lang w:eastAsia="ja-JP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rFonts w:asciiTheme="minorHAnsi" w:eastAsia="MS Mincho" w:hAnsiTheme="minorHAnsi" w:cstheme="minorBidi"/>
      <w:b/>
      <w:bCs/>
      <w:caps/>
      <w:color w:val="191919" w:themeColor="background2" w:themeShade="1A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="MS Mincho" w:hAnsiTheme="minorHAnsi" w:cstheme="minorBidi"/>
      <w:color w:val="404040" w:themeColor="text1" w:themeTint="BF"/>
      <w:sz w:val="18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rFonts w:asciiTheme="minorHAnsi" w:eastAsia="MS Mincho" w:hAnsiTheme="minorHAnsi" w:cstheme="minorBidi"/>
      <w:color w:val="141414" w:themeColor="accent1"/>
      <w:sz w:val="18"/>
      <w:szCs w:val="2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55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55"/>
    <w:rPr>
      <w:rFonts w:ascii="Segoe UI" w:hAnsi="Segoe UI" w:cs="Segoe UI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3755"/>
    <w:rPr>
      <w:rFonts w:asciiTheme="majorHAnsi" w:eastAsiaTheme="majorEastAsia" w:hAnsiTheme="majorHAnsi" w:cstheme="majorBidi"/>
      <w:color w:val="0E0E0E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58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24C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4C93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597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unhideWhenUsed/>
    <w:qFormat/>
    <w:rsid w:val="001E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4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S158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BDFD2D0CD4453C83479E37A00F1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CB92E-033B-45CE-BB93-DCF3D6DEE1E2}"/>
      </w:docPartPr>
      <w:docPartBody>
        <w:p w:rsidR="00EA1884" w:rsidRDefault="00EA6291">
          <w:pPr>
            <w:pStyle w:val="82BDFD2D0CD4453C83479E37A00F1FE9"/>
          </w:pPr>
          <w:r>
            <w:t>[Your Name]</w:t>
          </w:r>
        </w:p>
      </w:docPartBody>
    </w:docPart>
    <w:docPart>
      <w:docPartPr>
        <w:name w:val="BC9873BE95EA440A8DA9F6AC61AEC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64C49-51A3-45E0-B3A9-41A032381CB9}"/>
      </w:docPartPr>
      <w:docPartBody>
        <w:p w:rsidR="00EA1884" w:rsidRDefault="00EA6291">
          <w:pPr>
            <w:pStyle w:val="BC9873BE95EA440A8DA9F6AC61AECDAB"/>
          </w:pPr>
          <w:r>
            <w:t>[Email]</w:t>
          </w:r>
        </w:p>
      </w:docPartBody>
    </w:docPart>
    <w:docPart>
      <w:docPartPr>
        <w:name w:val="A80BC17A6BF14717934A9AEDECAB8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FAEB1-9852-4032-90D1-3AD12D30016E}"/>
      </w:docPartPr>
      <w:docPartBody>
        <w:p w:rsidR="00EA1884" w:rsidRDefault="00EA6291">
          <w:pPr>
            <w:pStyle w:val="A80BC17A6BF14717934A9AEDECAB8FA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 w16cid:durableId="5204886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91"/>
    <w:rsid w:val="00060BFC"/>
    <w:rsid w:val="000E4A8A"/>
    <w:rsid w:val="00141EF4"/>
    <w:rsid w:val="001564B2"/>
    <w:rsid w:val="001A63EE"/>
    <w:rsid w:val="001C334D"/>
    <w:rsid w:val="00204360"/>
    <w:rsid w:val="00261087"/>
    <w:rsid w:val="00300B16"/>
    <w:rsid w:val="00357343"/>
    <w:rsid w:val="003E6C62"/>
    <w:rsid w:val="00425E39"/>
    <w:rsid w:val="00457887"/>
    <w:rsid w:val="004B0F18"/>
    <w:rsid w:val="004E46CB"/>
    <w:rsid w:val="004F4D3C"/>
    <w:rsid w:val="005259ED"/>
    <w:rsid w:val="006912B8"/>
    <w:rsid w:val="006B3F3E"/>
    <w:rsid w:val="00706D30"/>
    <w:rsid w:val="007252AB"/>
    <w:rsid w:val="00784DB1"/>
    <w:rsid w:val="007E6AD3"/>
    <w:rsid w:val="00845D22"/>
    <w:rsid w:val="00895F36"/>
    <w:rsid w:val="009B5715"/>
    <w:rsid w:val="009F0444"/>
    <w:rsid w:val="00A200F7"/>
    <w:rsid w:val="00A23433"/>
    <w:rsid w:val="00AB1700"/>
    <w:rsid w:val="00AF0EC1"/>
    <w:rsid w:val="00B029D3"/>
    <w:rsid w:val="00B337C3"/>
    <w:rsid w:val="00B5650C"/>
    <w:rsid w:val="00B675C1"/>
    <w:rsid w:val="00BB1011"/>
    <w:rsid w:val="00BD6689"/>
    <w:rsid w:val="00C30D0E"/>
    <w:rsid w:val="00C75945"/>
    <w:rsid w:val="00C8322E"/>
    <w:rsid w:val="00CA534D"/>
    <w:rsid w:val="00CB3921"/>
    <w:rsid w:val="00CC645D"/>
    <w:rsid w:val="00D5346E"/>
    <w:rsid w:val="00D90002"/>
    <w:rsid w:val="00D97E21"/>
    <w:rsid w:val="00E2078A"/>
    <w:rsid w:val="00EA0AE4"/>
    <w:rsid w:val="00EA1884"/>
    <w:rsid w:val="00EA6291"/>
    <w:rsid w:val="00EA6E1B"/>
    <w:rsid w:val="00F5516D"/>
    <w:rsid w:val="00F626AE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DFD2D0CD4453C83479E37A00F1FE9">
    <w:name w:val="82BDFD2D0CD4453C83479E37A00F1FE9"/>
  </w:style>
  <w:style w:type="paragraph" w:customStyle="1" w:styleId="4F44440340A9444DBA56ECD1DFF9D13D">
    <w:name w:val="4F44440340A9444DBA56ECD1DFF9D13D"/>
  </w:style>
  <w:style w:type="paragraph" w:customStyle="1" w:styleId="BC9873BE95EA440A8DA9F6AC61AECDAB">
    <w:name w:val="BC9873BE95EA440A8DA9F6AC61AECDAB"/>
  </w:style>
  <w:style w:type="character" w:styleId="PlaceholderText">
    <w:name w:val="Placeholder Text"/>
    <w:basedOn w:val="DefaultParagraphFont"/>
    <w:uiPriority w:val="99"/>
    <w:semiHidden/>
    <w:rsid w:val="00E2078A"/>
    <w:rPr>
      <w:color w:val="808080"/>
    </w:rPr>
  </w:style>
  <w:style w:type="paragraph" w:customStyle="1" w:styleId="A80BC17A6BF14717934A9AEDECAB8FA4">
    <w:name w:val="A80BC17A6BF14717934A9AEDECAB8FA4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Baltimore, MD </CompanyAddress>
  <CompanyPhone>202..8637</CompanyPhone>
  <CompanyFax/>
  <CompanyEmail>Berkeley, CA     |     Linkedin.com/in/dedricksiddall/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61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Dedrick L. Siddall</dc:creator>
  <cp:keywords/>
  <cp:lastModifiedBy>Siddall, Dedrick L</cp:lastModifiedBy>
  <cp:revision>3</cp:revision>
  <cp:lastPrinted>2023-06-09T15:36:00Z</cp:lastPrinted>
  <dcterms:created xsi:type="dcterms:W3CDTF">2025-07-22T20:24:00Z</dcterms:created>
  <dcterms:modified xsi:type="dcterms:W3CDTF">2025-07-22T20:26:00Z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