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A5E" w:rsidRDefault="00701A5E" w:rsidP="009E3429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bdr w:val="none" w:sz="0" w:space="0" w:color="auto" w:frame="1"/>
          <w:lang w:eastAsia="fr-FR"/>
        </w:rPr>
      </w:pPr>
      <w:proofErr w:type="spellStart"/>
      <w:r w:rsidRPr="00701A5E">
        <w:rPr>
          <w:rFonts w:eastAsia="Times New Roman" w:cstheme="minorHAnsi"/>
          <w:b/>
          <w:sz w:val="28"/>
          <w:szCs w:val="28"/>
          <w:bdr w:val="none" w:sz="0" w:space="0" w:color="auto" w:frame="1"/>
          <w:lang w:eastAsia="fr-FR"/>
        </w:rPr>
        <w:t>Sexo</w:t>
      </w:r>
      <w:proofErr w:type="spellEnd"/>
      <w:r w:rsidRPr="00701A5E">
        <w:rPr>
          <w:rFonts w:eastAsia="Times New Roman" w:cstheme="minorHAnsi"/>
          <w:b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701A5E">
        <w:rPr>
          <w:rFonts w:eastAsia="Times New Roman" w:cstheme="minorHAnsi"/>
          <w:b/>
          <w:sz w:val="28"/>
          <w:szCs w:val="28"/>
          <w:bdr w:val="none" w:sz="0" w:space="0" w:color="auto" w:frame="1"/>
          <w:lang w:eastAsia="fr-FR"/>
        </w:rPr>
        <w:t>Tántrico</w:t>
      </w:r>
      <w:proofErr w:type="spellEnd"/>
    </w:p>
    <w:p w:rsidR="00701A5E" w:rsidRPr="00701A5E" w:rsidRDefault="00701A5E" w:rsidP="009E3429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bdr w:val="none" w:sz="0" w:space="0" w:color="auto" w:frame="1"/>
          <w:lang w:eastAsia="fr-FR"/>
        </w:rPr>
      </w:pPr>
    </w:p>
    <w:p w:rsidR="00701A5E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La palabra tantra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está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compuesta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dos palabras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sanscritas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« </w:t>
      </w:r>
      <w:proofErr w:type="spellStart"/>
      <w:r w:rsidRPr="009E3429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fr-FR"/>
        </w:rPr>
        <w:t>tanoti</w:t>
      </w:r>
      <w:proofErr w:type="spellEnd"/>
      <w:r w:rsidRPr="009E3429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fr-FR"/>
        </w:rPr>
        <w:t> »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significando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« 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expansión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» y « </w:t>
      </w:r>
      <w:proofErr w:type="spellStart"/>
      <w:r w:rsidRPr="009E3429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fr-FR"/>
        </w:rPr>
        <w:t>trayati</w:t>
      </w:r>
      <w:proofErr w:type="spellEnd"/>
      <w:r w:rsidRPr="009E3429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fr-FR"/>
        </w:rPr>
        <w:t> »</w:t>
      </w: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significando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« 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liberación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». Este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reenvía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entonces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la 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ciencia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expansión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conciencia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de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liberación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energía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hyperlink r:id="rId5" w:history="1">
        <w:r w:rsidRPr="009E3429">
          <w:rPr>
            <w:rFonts w:eastAsia="Times New Roman" w:cstheme="minorHAnsi"/>
            <w:b/>
            <w:bCs/>
            <w:sz w:val="28"/>
            <w:szCs w:val="28"/>
            <w:u w:val="single"/>
            <w:bdr w:val="none" w:sz="0" w:space="0" w:color="auto" w:frame="1"/>
            <w:lang w:eastAsia="fr-FR"/>
          </w:rPr>
          <w:t xml:space="preserve">el </w:t>
        </w:r>
        <w:proofErr w:type="spellStart"/>
        <w:r w:rsidRPr="009E3429">
          <w:rPr>
            <w:rFonts w:eastAsia="Times New Roman" w:cstheme="minorHAnsi"/>
            <w:b/>
            <w:bCs/>
            <w:sz w:val="28"/>
            <w:szCs w:val="28"/>
            <w:u w:val="single"/>
            <w:bdr w:val="none" w:sz="0" w:space="0" w:color="auto" w:frame="1"/>
            <w:lang w:eastAsia="fr-FR"/>
          </w:rPr>
          <w:t>Kamasutra</w:t>
        </w:r>
        <w:proofErr w:type="spellEnd"/>
      </w:hyperlink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tantrismo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descansa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sobre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principio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cuerpo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espíritu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son indivisibles. </w:t>
      </w: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Constituye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entonces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despertar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espiritual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incluyendo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acceso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al </w:t>
      </w:r>
      <w:proofErr w:type="gram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placer</w:t>
      </w:r>
      <w:proofErr w:type="gram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físico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Vamos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verlo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incluye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técnicas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respiración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y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posturas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permitiendo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canalizar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energía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« 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kundalini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».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Dentro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filosofía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propósito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íntimo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realizar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fusión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principio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entre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masculino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femenino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Kundalini-Shakti es el nombre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energía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vital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fundamental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anima 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niveles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que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sean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particulares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o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universales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Kundalini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significa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« la lovée ».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energía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presente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individuo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simbolizada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forma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serpiente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reside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centro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sutil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base,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debajo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columna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vertebral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serpiente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según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dicen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enrollada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veces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media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alrededor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  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linga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negra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(le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Svayambhu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Linga), su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cabeza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descansa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dormida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sobre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cumbre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linga.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sexualidad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sagrada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participa </w:t>
      </w:r>
      <w:proofErr w:type="spellStart"/>
      <w:proofErr w:type="gram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</w:t>
      </w:r>
      <w:proofErr w:type="spellEnd"/>
      <w:proofErr w:type="gram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transformación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interior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capaz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llevado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despertar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701A5E" w:rsidRDefault="00701A5E" w:rsidP="009E342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</w:pP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Historia.                               </w:t>
      </w:r>
    </w:p>
    <w:p w:rsidR="009E3429" w:rsidRPr="009E3429" w:rsidRDefault="00701A5E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El</w:t>
      </w:r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tantrismo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coge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fuente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diversos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escritos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norte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India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gram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</w:t>
      </w:r>
      <w:proofErr w:type="gram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partir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siglo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VII. Su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fuente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principal es el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tantrismo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shivaiste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(de la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Dehesa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Shiva) que es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tradicionalmente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transmitido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mujeres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« las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yoguis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»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practicando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yoga. Los tantras son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textos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quieren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continuación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Veda. Los </w:t>
      </w:r>
      <w:r w:rsidR="009E3429" w:rsidRPr="009E3429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fr-FR"/>
        </w:rPr>
        <w:t>Veda</w:t>
      </w:r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son 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fórmulas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liturgias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de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rituales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aparecen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India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entre 1500-1000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  </w:t>
      </w:r>
      <w:proofErr w:type="gram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y</w:t>
      </w:r>
      <w:proofErr w:type="gram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remontan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tradición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puede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mucho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lejana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No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fueron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sanscritas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antes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octavo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siglo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nuestra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era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Los tantras se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presentan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ellos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mismos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enseñanza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última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ofreciendo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conocimientos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mundo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las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prácticas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puntillosas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el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dominio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espiritualidad</w:t>
      </w:r>
      <w:proofErr w:type="spellEnd"/>
      <w:r w:rsidR="009E3429"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701A5E" w:rsidRDefault="00701A5E" w:rsidP="009E342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</w:pP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EL </w:t>
      </w:r>
      <w:proofErr w:type="spellStart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tantrismo</w:t>
      </w:r>
      <w:proofErr w:type="spellEnd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ha</w:t>
      </w: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existido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siempre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culturas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(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alquimistas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medievales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cantos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amor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árabes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cortejos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amorosos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los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trovadores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)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apogeo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encuentra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entre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siglo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X y el XII en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India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En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Occidente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llegan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practicas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espirituales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orientales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desde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segunda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mitad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siglo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XX ha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permitido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descubrimiento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el yoga y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sexualidad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los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objeticos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tantrismo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desarrollar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canalizar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energía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lastRenderedPageBreak/>
        <w:t xml:space="preserve">que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duerme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nosotros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acto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llamado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« 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maîthuna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» es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opciones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contribuye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encuentro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energía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tantrismo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permite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integrar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sexualidad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dentro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un cuadro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espiritual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701A5E" w:rsidRDefault="00701A5E" w:rsidP="009E342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</w:pP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PRINCIPIOS</w:t>
      </w: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sexualidad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tántrica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inspira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antigua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filosofía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india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filosofía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tantrismo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esencialmente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basada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sobre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oposición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entre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femenino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masculino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tantrismo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define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así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búsqueda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 de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fusión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oposición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masculino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/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femenino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alcanzar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un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grado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superior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 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conciencia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.En este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sentido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sexualidad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 de las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etapas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llega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este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punto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 </w:t>
      </w:r>
      <w:hyperlink r:id="rId6" w:tgtFrame="_top" w:history="1">
        <w:r w:rsidRPr="009E3429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fr-FR"/>
          </w:rPr>
          <w:t>El yoga</w:t>
        </w:r>
      </w:hyperlink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tántrico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herramienta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permite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integrar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principios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masculinos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femeninos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el fin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alcanzar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este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conciencia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modificado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</w:p>
    <w:p w:rsidR="00701A5E" w:rsidRDefault="00701A5E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El yoga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tántrico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constituye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vía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acercamiento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sexualidad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mediante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yoga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tántrico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abre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nuevas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visiones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posibilidades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desarrollo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equilibrado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vía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espiritual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tantrismo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acerca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la 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hyperlink r:id="rId7" w:tgtFrame="_top" w:history="1">
        <w:r w:rsidRPr="009E3429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fr-FR"/>
          </w:rPr>
          <w:t>Tao</w:t>
        </w:r>
      </w:hyperlink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 </w:t>
      </w: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: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permiten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las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cosas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sean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son,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deja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corrientes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cósmicas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llevar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individuo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su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voluntad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 </w:t>
      </w:r>
    </w:p>
    <w:p w:rsidR="00522AB8" w:rsidRDefault="00522AB8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</w:t>
      </w:r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L yoga </w:t>
      </w:r>
      <w:proofErr w:type="spellStart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tántrico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es un medio de 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superar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sexualidad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dominada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la  carrera al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orgasmo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para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abordar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místico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vivido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potente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técnica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permite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desarrollar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energía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hacerla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recorrer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cuerpo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dirigir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potencia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orgásmica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hacia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cerebro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Gracias 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técnica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posible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vivir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dentro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sexualidad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momentos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únicos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donde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individuo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está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vinculado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el cosmos.</w:t>
      </w: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LA PRÁCTICA</w:t>
      </w: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cuerpo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siendo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percibido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herramienta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maravillosa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nuestra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disposición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refinar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transformar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conciencia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se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llevar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mucho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cuidado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se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puede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hacer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conocer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consecuencia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los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ejercicios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no son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reglas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aplicar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o bien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recetas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favorecer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en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pareja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un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receptivo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“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es”. La clave es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paciente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atento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presente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y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dejarse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llevar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sensaciones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el placer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fluir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variar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crecer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522AB8" w:rsidRDefault="00522AB8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Vuestro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ánimo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tendrá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abierto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posible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liberado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vuestros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pensamientos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negativos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vuestros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preocupaciones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vida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cotidiana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comunicación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entre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pareja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igualmente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también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importante y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llevara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amena.</w:t>
      </w:r>
    </w:p>
    <w:p w:rsid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lastRenderedPageBreak/>
        <w:t>Tener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plena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satisfactoria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requiere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cierta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preparación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mental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física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522AB8" w:rsidRPr="009E3429" w:rsidRDefault="00522AB8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Prepararse</w:t>
      </w:r>
      <w:proofErr w:type="spellEnd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con la </w:t>
      </w:r>
      <w:proofErr w:type="spellStart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ayuda</w:t>
      </w:r>
      <w:proofErr w:type="spellEnd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gramStart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de </w:t>
      </w:r>
      <w:proofErr w:type="spellStart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algunos</w:t>
      </w:r>
      <w:proofErr w:type="spellEnd"/>
      <w:proofErr w:type="gramEnd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rituales</w:t>
      </w:r>
      <w:proofErr w:type="spellEnd"/>
    </w:p>
    <w:p w:rsidR="00522AB8" w:rsidRDefault="00522AB8" w:rsidP="00522AB8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</w:p>
    <w:p w:rsidR="009E3429" w:rsidRPr="009E3429" w:rsidRDefault="009E3429" w:rsidP="00522AB8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• </w:t>
      </w:r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El </w:t>
      </w:r>
      <w:proofErr w:type="spellStart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lugar</w:t>
      </w:r>
      <w:proofErr w:type="spellEnd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 :</w:t>
      </w: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Acondicionar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lugar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un “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espacio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sagrado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"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según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preferencia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ayuda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algunos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accesorios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incienso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tejidos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trapeados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suave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iluminación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velas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…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atención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debe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llevada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lugar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donde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practica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culto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amor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tántrico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Este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mismo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construye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un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pequeño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santuario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donde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elementos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fomentan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concentración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quietud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el bien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9E3429" w:rsidRPr="009E3429" w:rsidRDefault="009E3429" w:rsidP="00522AB8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• </w:t>
      </w:r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El </w:t>
      </w:r>
      <w:proofErr w:type="spellStart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cuerpo</w:t>
      </w:r>
      <w:proofErr w:type="spellEnd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 :</w:t>
      </w: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Hacer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aseo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personal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cuidado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perfumar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ligeramente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cuerpo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ayuda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cremas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hidratantes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perfumes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…sin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exageración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conjunto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debe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sutil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9E3429" w:rsidRPr="009E3429" w:rsidRDefault="009E3429" w:rsidP="00522AB8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• </w:t>
      </w:r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El </w:t>
      </w:r>
      <w:proofErr w:type="spellStart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compañero</w:t>
      </w:r>
      <w:proofErr w:type="spellEnd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 :</w:t>
      </w: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Tomar su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pareja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consideración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: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expresarle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disponibilidad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un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juego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mirada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su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buena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disposición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Afilar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estimular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sus </w:t>
      </w: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5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</w:t>
      </w:r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entidos</w:t>
      </w:r>
      <w:proofErr w:type="spellEnd"/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observando</w:t>
      </w:r>
      <w:proofErr w:type="spellEnd"/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simplemente</w:t>
      </w:r>
      <w:proofErr w:type="spellEnd"/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su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pareja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contacto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así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establecido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permite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transición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gestos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lentos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sensuales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hacia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preliminares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(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caricias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juegos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amorosos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)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ambas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gram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partes</w:t>
      </w:r>
      <w:proofErr w:type="gram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Los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rituales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tántricos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tacto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son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muy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importantes,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cuerpo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otro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puede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apreciado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masajes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con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aplicación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aceites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o bien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cremas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En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misma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ciertos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principios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son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fundamentales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permitiendo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vivir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llenamente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522AB8" w:rsidRDefault="00522AB8" w:rsidP="009E342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28"/>
          <w:szCs w:val="28"/>
          <w:bdr w:val="none" w:sz="0" w:space="0" w:color="auto" w:frame="1"/>
          <w:lang w:eastAsia="fr-FR"/>
        </w:rPr>
      </w:pP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b/>
          <w:bCs/>
          <w:i/>
          <w:iCs/>
          <w:sz w:val="28"/>
          <w:szCs w:val="28"/>
          <w:bdr w:val="none" w:sz="0" w:space="0" w:color="auto" w:frame="1"/>
          <w:lang w:eastAsia="fr-FR"/>
        </w:rPr>
        <w:t xml:space="preserve">Las 4 bases </w:t>
      </w:r>
      <w:proofErr w:type="spellStart"/>
      <w:r w:rsidRPr="009E3429">
        <w:rPr>
          <w:rFonts w:eastAsia="Times New Roman" w:cstheme="minorHAnsi"/>
          <w:b/>
          <w:bCs/>
          <w:i/>
          <w:iCs/>
          <w:sz w:val="28"/>
          <w:szCs w:val="28"/>
          <w:bdr w:val="none" w:sz="0" w:space="0" w:color="auto" w:frame="1"/>
          <w:lang w:eastAsia="fr-FR"/>
        </w:rPr>
        <w:t>fundamentales</w:t>
      </w:r>
      <w:proofErr w:type="spellEnd"/>
    </w:p>
    <w:p w:rsidR="009E3429" w:rsidRPr="009E3429" w:rsidRDefault="009E3429" w:rsidP="009E342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•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respiración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: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piense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durante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 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respirar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profundamente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tranquilamente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Su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respiración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debe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siempre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profunda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tranquila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9E3429" w:rsidRPr="009E3429" w:rsidRDefault="009E3429" w:rsidP="009E342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• </w:t>
      </w:r>
      <w:hyperlink r:id="rId8" w:tgtFrame="_top" w:history="1">
        <w:r w:rsidRPr="009E3429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fr-FR"/>
          </w:rPr>
          <w:t xml:space="preserve">La </w:t>
        </w:r>
        <w:proofErr w:type="spellStart"/>
        <w:r w:rsidRPr="009E3429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fr-FR"/>
          </w:rPr>
          <w:t>relajación</w:t>
        </w:r>
        <w:proofErr w:type="spellEnd"/>
        <w:r w:rsidRPr="009E3429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fr-FR"/>
          </w:rPr>
          <w:t>:</w:t>
        </w:r>
      </w:hyperlink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cuerpo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cálmese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  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Numerosas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pequeñas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incidencias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(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perdida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erección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frigidez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sequedad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vaginal, etc.)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desaparecen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naturalmente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cuando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respiración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profunda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están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presente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acto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9E3429" w:rsidRPr="009E3429" w:rsidRDefault="009E3429" w:rsidP="009E342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•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alejamiento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: No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espere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nada, no busque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orgasmo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practique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solo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practica</w:t>
      </w:r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</w:t>
      </w:r>
      <w:proofErr w:type="spellEnd"/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para ver </w:t>
      </w:r>
      <w:proofErr w:type="spellStart"/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hasta</w:t>
      </w:r>
      <w:proofErr w:type="spellEnd"/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donde</w:t>
      </w:r>
      <w:proofErr w:type="spellEnd"/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le </w:t>
      </w:r>
      <w:proofErr w:type="spellStart"/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lleva</w:t>
      </w:r>
      <w:proofErr w:type="spellEnd"/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="00522AB8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pasión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Practique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así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frialdad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sin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objetivo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particular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9E3429" w:rsidRPr="009E3429" w:rsidRDefault="009E3429" w:rsidP="009E342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• Lo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vivido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aquí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ahora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: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déjese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llevar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sin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imaginar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Dejarse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llevar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el fin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total con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pareja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522AB8" w:rsidRDefault="00522AB8" w:rsidP="009E342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</w:pPr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lastRenderedPageBreak/>
        <w:t>Prolongar</w:t>
      </w:r>
      <w:proofErr w:type="spellEnd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gramStart"/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placer</w:t>
      </w:r>
      <w:proofErr w:type="gramEnd"/>
    </w:p>
    <w:p w:rsid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Según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r w:rsidRPr="009E34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el tantra</w:t>
      </w:r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eyaculación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está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considerada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pérdida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gram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esencia</w:t>
      </w:r>
      <w:proofErr w:type="spellEnd"/>
      <w:proofErr w:type="gram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vital,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así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 no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está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limitada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procreación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Se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trata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mantener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tiempo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posible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próximo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orgasmo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retrasándolo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siempre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Identifique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momento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precede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orgasmo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y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relájese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ralentizando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respiración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o bien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cambiando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posición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para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picos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placer. El hombre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puede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así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alcanzar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orgasmo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sin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eyacular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permite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prolongar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coito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relaciones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lentas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no-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orgásmicas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tienen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fin de  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aprender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controlar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energía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sexual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522AB8" w:rsidRPr="009E3429" w:rsidRDefault="00522AB8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bookmarkStart w:id="0" w:name="_GoBack"/>
      <w:bookmarkEnd w:id="0"/>
    </w:p>
    <w:p w:rsidR="009E3429" w:rsidRPr="009E3429" w:rsidRDefault="009E3429" w:rsidP="009E342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miembro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pareja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debe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cuidar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ayudar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otro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su control.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Controlando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subida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hacia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orgasmo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el placer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será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aún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342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intenso</w:t>
      </w:r>
      <w:proofErr w:type="spellEnd"/>
    </w:p>
    <w:p w:rsidR="009E3429" w:rsidRPr="009E3429" w:rsidRDefault="009E3429">
      <w:pPr>
        <w:rPr>
          <w:rFonts w:cstheme="minorHAnsi"/>
          <w:sz w:val="28"/>
          <w:szCs w:val="28"/>
        </w:rPr>
      </w:pPr>
    </w:p>
    <w:sectPr w:rsidR="009E3429" w:rsidRPr="009E3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094"/>
    <w:multiLevelType w:val="multilevel"/>
    <w:tmpl w:val="C2D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4762B"/>
    <w:multiLevelType w:val="multilevel"/>
    <w:tmpl w:val="221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223A9"/>
    <w:multiLevelType w:val="multilevel"/>
    <w:tmpl w:val="9F7C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813AC"/>
    <w:multiLevelType w:val="multilevel"/>
    <w:tmpl w:val="D14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621C6"/>
    <w:multiLevelType w:val="multilevel"/>
    <w:tmpl w:val="A7AC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29"/>
    <w:rsid w:val="00522AB8"/>
    <w:rsid w:val="00701A5E"/>
    <w:rsid w:val="009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84D71A-0266-404D-B5DF-083AB10F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fasis">
    <w:name w:val="Emphasis"/>
    <w:basedOn w:val="Fuentedeprrafopredeter"/>
    <w:uiPriority w:val="20"/>
    <w:qFormat/>
    <w:rsid w:val="009E3429"/>
    <w:rPr>
      <w:i/>
      <w:iCs/>
    </w:rPr>
  </w:style>
  <w:style w:type="character" w:styleId="Textoennegrita">
    <w:name w:val="Strong"/>
    <w:basedOn w:val="Fuentedeprrafopredeter"/>
    <w:uiPriority w:val="22"/>
    <w:qFormat/>
    <w:rsid w:val="009E342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E3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minastro.com/bien-etre/bien-etre/relax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minastro.com/sexo/sexualite/le-ta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minastro.com/bien-etre/bien-etre/yoga/" TargetMode="External"/><Relationship Id="rId5" Type="http://schemas.openxmlformats.org/officeDocument/2006/relationships/hyperlink" Target="https://feminatarot.com/amor-sexo/sexualidad/kamasutr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1224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ellouzi</dc:creator>
  <cp:keywords/>
  <dc:description/>
  <cp:lastModifiedBy>Geordanis Gonzalez</cp:lastModifiedBy>
  <cp:revision>2</cp:revision>
  <dcterms:created xsi:type="dcterms:W3CDTF">2019-01-31T22:07:00Z</dcterms:created>
  <dcterms:modified xsi:type="dcterms:W3CDTF">2019-01-31T22:07:00Z</dcterms:modified>
</cp:coreProperties>
</file>