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55A966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E1667"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C0D915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E1667" w:rsidRPr="00193C6A">
              <w:rPr>
                <w:b/>
                <w:noProof/>
                <w:sz w:val="28"/>
              </w:rPr>
              <w:t>ABDUL ROHMAN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B73055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E1667"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CDCEB0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E1667"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EA6378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0177F6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E1667" w:rsidRPr="00193C6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3143AC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E1667" w:rsidRPr="00193C6A">
              <w:rPr>
                <w:b/>
                <w:noProof/>
                <w:sz w:val="28"/>
              </w:rPr>
              <w:t>ABDUL ROHMAN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914719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E1667" w:rsidRPr="00193C6A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E1667" w:rsidRPr="00193C6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A706B2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E1667" w:rsidRPr="00193C6A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6A309BA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E1667" w:rsidRPr="00193C6A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2021-07-18T03:55:00Z</dcterms:modified>
</cp:coreProperties>
</file>