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8E69FD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E2E05" w:rsidRPr="00770154">
              <w:rPr>
                <w:b/>
                <w:noProof/>
                <w:sz w:val="36"/>
              </w:rPr>
              <w:t>Q1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8DB69E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E2E05" w:rsidRPr="00770154">
              <w:rPr>
                <w:noProof/>
                <w:sz w:val="24"/>
                <w:szCs w:val="24"/>
              </w:rPr>
              <w:t>HONI HARJANTO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CC6A20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5CEF188B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E2E05" w:rsidRPr="00770154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57CE546A" w14:textId="1F62847B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E2E05" w:rsidRPr="00770154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09E881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E2E05" w:rsidRPr="00770154">
              <w:rPr>
                <w:b/>
                <w:noProof/>
                <w:sz w:val="36"/>
              </w:rPr>
              <w:t>Q2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284F31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E2E05" w:rsidRPr="00770154">
              <w:rPr>
                <w:noProof/>
                <w:sz w:val="24"/>
                <w:szCs w:val="24"/>
              </w:rPr>
              <w:t>ANTONNIYUS WIDODO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2B2E67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E2E05" w:rsidRPr="00770154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3879F26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E2E05" w:rsidRPr="00770154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6E82FA2E" w14:textId="1677E2E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E2E05" w:rsidRPr="00770154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2021-11-25T10:42:00Z</dcterms:modified>
</cp:coreProperties>
</file>