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580" w:rsidRPr="0093624F" w:rsidRDefault="00BC7580" w:rsidP="00B3321F">
      <w:pPr>
        <w:jc w:val="right"/>
        <w:rPr>
          <w:rFonts w:asciiTheme="majorHAnsi" w:hAnsiTheme="majorHAnsi"/>
          <w:b/>
          <w:sz w:val="40"/>
        </w:rPr>
      </w:pPr>
      <w:r w:rsidRPr="0093624F">
        <w:rPr>
          <w:rFonts w:asciiTheme="majorHAnsi" w:hAnsiTheme="majorHAnsi"/>
          <w:b/>
          <w:sz w:val="40"/>
        </w:rPr>
        <w:t>System Requirements</w:t>
      </w:r>
    </w:p>
    <w:p w:rsidR="00BC7580" w:rsidRPr="0093624F" w:rsidRDefault="00BC7580" w:rsidP="00B3321F">
      <w:pPr>
        <w:jc w:val="right"/>
        <w:rPr>
          <w:rFonts w:asciiTheme="majorHAnsi" w:hAnsiTheme="majorHAnsi"/>
          <w:b/>
          <w:sz w:val="40"/>
        </w:rPr>
      </w:pPr>
      <w:proofErr w:type="gramStart"/>
      <w:r w:rsidRPr="0093624F">
        <w:rPr>
          <w:rFonts w:asciiTheme="majorHAnsi" w:hAnsiTheme="majorHAnsi"/>
          <w:b/>
          <w:sz w:val="40"/>
        </w:rPr>
        <w:t>for</w:t>
      </w:r>
      <w:proofErr w:type="gramEnd"/>
    </w:p>
    <w:p w:rsidR="00CE2851" w:rsidRPr="0093624F" w:rsidRDefault="00BC7580" w:rsidP="00B3321F">
      <w:pPr>
        <w:jc w:val="right"/>
        <w:rPr>
          <w:rFonts w:asciiTheme="majorHAnsi" w:hAnsiTheme="majorHAnsi"/>
          <w:b/>
          <w:sz w:val="40"/>
        </w:rPr>
      </w:pPr>
      <w:r w:rsidRPr="0093624F">
        <w:rPr>
          <w:rFonts w:asciiTheme="majorHAnsi" w:hAnsiTheme="majorHAnsi"/>
          <w:b/>
          <w:sz w:val="40"/>
        </w:rPr>
        <w:t xml:space="preserve">Data Center Capacity Planning Tool </w:t>
      </w:r>
    </w:p>
    <w:p w:rsidR="00BC7580" w:rsidRPr="0093624F" w:rsidRDefault="00BC7580" w:rsidP="00BC7580">
      <w:pPr>
        <w:rPr>
          <w:rFonts w:asciiTheme="majorHAnsi" w:hAnsiTheme="majorHAnsi"/>
          <w:b/>
          <w:sz w:val="40"/>
        </w:rPr>
      </w:pPr>
    </w:p>
    <w:p w:rsidR="0037117F" w:rsidRDefault="00BC7580">
      <w:r>
        <w:br w:type="page"/>
      </w:r>
    </w:p>
    <w:sdt>
      <w:sdtPr>
        <w:rPr>
          <w:rFonts w:asciiTheme="minorHAnsi" w:eastAsiaTheme="minorHAnsi" w:hAnsiTheme="minorHAnsi" w:cstheme="minorBidi"/>
          <w:color w:val="auto"/>
          <w:sz w:val="22"/>
          <w:szCs w:val="22"/>
        </w:rPr>
        <w:id w:val="-1473821402"/>
        <w:docPartObj>
          <w:docPartGallery w:val="Table of Contents"/>
          <w:docPartUnique/>
        </w:docPartObj>
      </w:sdtPr>
      <w:sdtEndPr>
        <w:rPr>
          <w:b/>
          <w:bCs/>
          <w:noProof/>
        </w:rPr>
      </w:sdtEndPr>
      <w:sdtContent>
        <w:p w:rsidR="0037117F" w:rsidRPr="00DD30F9" w:rsidRDefault="0037117F">
          <w:pPr>
            <w:pStyle w:val="TOCHeading"/>
            <w:rPr>
              <w:b/>
            </w:rPr>
          </w:pPr>
          <w:r w:rsidRPr="00DD30F9">
            <w:rPr>
              <w:b/>
            </w:rPr>
            <w:t>Table of Contents</w:t>
          </w:r>
        </w:p>
        <w:p w:rsidR="00DD30F9" w:rsidRPr="00DD30F9" w:rsidRDefault="00DD30F9" w:rsidP="00DD30F9"/>
        <w:p w:rsidR="006A61DA" w:rsidRDefault="0037117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2342135" w:history="1">
            <w:r w:rsidR="006A61DA" w:rsidRPr="00DE7709">
              <w:rPr>
                <w:rStyle w:val="Hyperlink"/>
                <w:b/>
                <w:noProof/>
              </w:rPr>
              <w:t>1.</w:t>
            </w:r>
            <w:r w:rsidR="006A61DA">
              <w:rPr>
                <w:rFonts w:eastAsiaTheme="minorEastAsia"/>
                <w:noProof/>
              </w:rPr>
              <w:tab/>
            </w:r>
            <w:r w:rsidR="006A61DA" w:rsidRPr="00DE7709">
              <w:rPr>
                <w:rStyle w:val="Hyperlink"/>
                <w:b/>
                <w:noProof/>
              </w:rPr>
              <w:t>INTRODUCTION</w:t>
            </w:r>
            <w:r w:rsidR="006A61DA">
              <w:rPr>
                <w:noProof/>
                <w:webHidden/>
              </w:rPr>
              <w:tab/>
            </w:r>
            <w:r w:rsidR="006A61DA">
              <w:rPr>
                <w:noProof/>
                <w:webHidden/>
              </w:rPr>
              <w:fldChar w:fldCharType="begin"/>
            </w:r>
            <w:r w:rsidR="006A61DA">
              <w:rPr>
                <w:noProof/>
                <w:webHidden/>
              </w:rPr>
              <w:instrText xml:space="preserve"> PAGEREF _Toc442342135 \h </w:instrText>
            </w:r>
            <w:r w:rsidR="006A61DA">
              <w:rPr>
                <w:noProof/>
                <w:webHidden/>
              </w:rPr>
            </w:r>
            <w:r w:rsidR="006A61DA">
              <w:rPr>
                <w:noProof/>
                <w:webHidden/>
              </w:rPr>
              <w:fldChar w:fldCharType="separate"/>
            </w:r>
            <w:r w:rsidR="006A61DA">
              <w:rPr>
                <w:noProof/>
                <w:webHidden/>
              </w:rPr>
              <w:t>3</w:t>
            </w:r>
            <w:r w:rsidR="006A61DA">
              <w:rPr>
                <w:noProof/>
                <w:webHidden/>
              </w:rPr>
              <w:fldChar w:fldCharType="end"/>
            </w:r>
          </w:hyperlink>
        </w:p>
        <w:p w:rsidR="006A61DA" w:rsidRDefault="00895DC4">
          <w:pPr>
            <w:pStyle w:val="TOC1"/>
            <w:tabs>
              <w:tab w:val="left" w:pos="440"/>
              <w:tab w:val="right" w:leader="dot" w:pos="9350"/>
            </w:tabs>
            <w:rPr>
              <w:rFonts w:eastAsiaTheme="minorEastAsia"/>
              <w:noProof/>
            </w:rPr>
          </w:pPr>
          <w:hyperlink w:anchor="_Toc442342136" w:history="1">
            <w:r w:rsidR="006A61DA" w:rsidRPr="00DE7709">
              <w:rPr>
                <w:rStyle w:val="Hyperlink"/>
                <w:b/>
                <w:noProof/>
              </w:rPr>
              <w:t>2.</w:t>
            </w:r>
            <w:r w:rsidR="006A61DA">
              <w:rPr>
                <w:rFonts w:eastAsiaTheme="minorEastAsia"/>
                <w:noProof/>
              </w:rPr>
              <w:tab/>
            </w:r>
            <w:r w:rsidR="006A61DA" w:rsidRPr="00DE7709">
              <w:rPr>
                <w:rStyle w:val="Hyperlink"/>
                <w:b/>
                <w:noProof/>
              </w:rPr>
              <w:t>PRODUCT AND SERVIEC DESCRIPTION</w:t>
            </w:r>
            <w:r w:rsidR="006A61DA">
              <w:rPr>
                <w:noProof/>
                <w:webHidden/>
              </w:rPr>
              <w:tab/>
            </w:r>
            <w:r w:rsidR="006A61DA">
              <w:rPr>
                <w:noProof/>
                <w:webHidden/>
              </w:rPr>
              <w:fldChar w:fldCharType="begin"/>
            </w:r>
            <w:r w:rsidR="006A61DA">
              <w:rPr>
                <w:noProof/>
                <w:webHidden/>
              </w:rPr>
              <w:instrText xml:space="preserve"> PAGEREF _Toc442342136 \h </w:instrText>
            </w:r>
            <w:r w:rsidR="006A61DA">
              <w:rPr>
                <w:noProof/>
                <w:webHidden/>
              </w:rPr>
            </w:r>
            <w:r w:rsidR="006A61DA">
              <w:rPr>
                <w:noProof/>
                <w:webHidden/>
              </w:rPr>
              <w:fldChar w:fldCharType="separate"/>
            </w:r>
            <w:r w:rsidR="006A61DA">
              <w:rPr>
                <w:noProof/>
                <w:webHidden/>
              </w:rPr>
              <w:t>3</w:t>
            </w:r>
            <w:r w:rsidR="006A61DA">
              <w:rPr>
                <w:noProof/>
                <w:webHidden/>
              </w:rPr>
              <w:fldChar w:fldCharType="end"/>
            </w:r>
          </w:hyperlink>
        </w:p>
        <w:p w:rsidR="006A61DA" w:rsidRDefault="00895DC4">
          <w:pPr>
            <w:pStyle w:val="TOC2"/>
            <w:tabs>
              <w:tab w:val="left" w:pos="880"/>
              <w:tab w:val="right" w:leader="dot" w:pos="9350"/>
            </w:tabs>
            <w:rPr>
              <w:rFonts w:eastAsiaTheme="minorEastAsia"/>
              <w:noProof/>
            </w:rPr>
          </w:pPr>
          <w:hyperlink w:anchor="_Toc442342137" w:history="1">
            <w:r w:rsidR="006A61DA" w:rsidRPr="00DE7709">
              <w:rPr>
                <w:rStyle w:val="Hyperlink"/>
                <w:noProof/>
              </w:rPr>
              <w:t>2.1.</w:t>
            </w:r>
            <w:r w:rsidR="006A61DA">
              <w:rPr>
                <w:rFonts w:eastAsiaTheme="minorEastAsia"/>
                <w:noProof/>
              </w:rPr>
              <w:tab/>
            </w:r>
            <w:r w:rsidR="006A61DA" w:rsidRPr="00DE7709">
              <w:rPr>
                <w:rStyle w:val="Hyperlink"/>
                <w:noProof/>
              </w:rPr>
              <w:t>PROUDCT CONTEXT</w:t>
            </w:r>
            <w:r w:rsidR="006A61DA">
              <w:rPr>
                <w:noProof/>
                <w:webHidden/>
              </w:rPr>
              <w:tab/>
            </w:r>
            <w:r w:rsidR="006A61DA">
              <w:rPr>
                <w:noProof/>
                <w:webHidden/>
              </w:rPr>
              <w:fldChar w:fldCharType="begin"/>
            </w:r>
            <w:r w:rsidR="006A61DA">
              <w:rPr>
                <w:noProof/>
                <w:webHidden/>
              </w:rPr>
              <w:instrText xml:space="preserve"> PAGEREF _Toc442342137 \h </w:instrText>
            </w:r>
            <w:r w:rsidR="006A61DA">
              <w:rPr>
                <w:noProof/>
                <w:webHidden/>
              </w:rPr>
            </w:r>
            <w:r w:rsidR="006A61DA">
              <w:rPr>
                <w:noProof/>
                <w:webHidden/>
              </w:rPr>
              <w:fldChar w:fldCharType="separate"/>
            </w:r>
            <w:r w:rsidR="006A61DA">
              <w:rPr>
                <w:noProof/>
                <w:webHidden/>
              </w:rPr>
              <w:t>3</w:t>
            </w:r>
            <w:r w:rsidR="006A61DA">
              <w:rPr>
                <w:noProof/>
                <w:webHidden/>
              </w:rPr>
              <w:fldChar w:fldCharType="end"/>
            </w:r>
          </w:hyperlink>
        </w:p>
        <w:p w:rsidR="006A61DA" w:rsidRDefault="00895DC4">
          <w:pPr>
            <w:pStyle w:val="TOC2"/>
            <w:tabs>
              <w:tab w:val="left" w:pos="880"/>
              <w:tab w:val="right" w:leader="dot" w:pos="9350"/>
            </w:tabs>
            <w:rPr>
              <w:rFonts w:eastAsiaTheme="minorEastAsia"/>
              <w:noProof/>
            </w:rPr>
          </w:pPr>
          <w:hyperlink w:anchor="_Toc442342138" w:history="1">
            <w:r w:rsidR="006A61DA" w:rsidRPr="00DE7709">
              <w:rPr>
                <w:rStyle w:val="Hyperlink"/>
                <w:noProof/>
              </w:rPr>
              <w:t>2.2.</w:t>
            </w:r>
            <w:r w:rsidR="006A61DA">
              <w:rPr>
                <w:rFonts w:eastAsiaTheme="minorEastAsia"/>
                <w:noProof/>
              </w:rPr>
              <w:tab/>
            </w:r>
            <w:r w:rsidR="006A61DA" w:rsidRPr="00DE7709">
              <w:rPr>
                <w:rStyle w:val="Hyperlink"/>
                <w:noProof/>
              </w:rPr>
              <w:t>USERS</w:t>
            </w:r>
            <w:r w:rsidR="006A61DA">
              <w:rPr>
                <w:noProof/>
                <w:webHidden/>
              </w:rPr>
              <w:tab/>
            </w:r>
            <w:r w:rsidR="006A61DA">
              <w:rPr>
                <w:noProof/>
                <w:webHidden/>
              </w:rPr>
              <w:fldChar w:fldCharType="begin"/>
            </w:r>
            <w:r w:rsidR="006A61DA">
              <w:rPr>
                <w:noProof/>
                <w:webHidden/>
              </w:rPr>
              <w:instrText xml:space="preserve"> PAGEREF _Toc442342138 \h </w:instrText>
            </w:r>
            <w:r w:rsidR="006A61DA">
              <w:rPr>
                <w:noProof/>
                <w:webHidden/>
              </w:rPr>
            </w:r>
            <w:r w:rsidR="006A61DA">
              <w:rPr>
                <w:noProof/>
                <w:webHidden/>
              </w:rPr>
              <w:fldChar w:fldCharType="separate"/>
            </w:r>
            <w:r w:rsidR="006A61DA">
              <w:rPr>
                <w:noProof/>
                <w:webHidden/>
              </w:rPr>
              <w:t>3</w:t>
            </w:r>
            <w:r w:rsidR="006A61DA">
              <w:rPr>
                <w:noProof/>
                <w:webHidden/>
              </w:rPr>
              <w:fldChar w:fldCharType="end"/>
            </w:r>
          </w:hyperlink>
        </w:p>
        <w:p w:rsidR="006A61DA" w:rsidRDefault="00895DC4">
          <w:pPr>
            <w:pStyle w:val="TOC2"/>
            <w:tabs>
              <w:tab w:val="left" w:pos="880"/>
              <w:tab w:val="right" w:leader="dot" w:pos="9350"/>
            </w:tabs>
            <w:rPr>
              <w:rFonts w:eastAsiaTheme="minorEastAsia"/>
              <w:noProof/>
            </w:rPr>
          </w:pPr>
          <w:hyperlink w:anchor="_Toc442342139" w:history="1">
            <w:r w:rsidR="006A61DA" w:rsidRPr="00DE7709">
              <w:rPr>
                <w:rStyle w:val="Hyperlink"/>
                <w:noProof/>
              </w:rPr>
              <w:t>2.3.</w:t>
            </w:r>
            <w:r w:rsidR="006A61DA">
              <w:rPr>
                <w:rFonts w:eastAsiaTheme="minorEastAsia"/>
                <w:noProof/>
              </w:rPr>
              <w:tab/>
            </w:r>
            <w:r w:rsidR="006A61DA" w:rsidRPr="00DE7709">
              <w:rPr>
                <w:rStyle w:val="Hyperlink"/>
                <w:noProof/>
              </w:rPr>
              <w:t>USE CASES</w:t>
            </w:r>
            <w:r w:rsidR="006A61DA">
              <w:rPr>
                <w:noProof/>
                <w:webHidden/>
              </w:rPr>
              <w:tab/>
            </w:r>
            <w:r w:rsidR="006A61DA">
              <w:rPr>
                <w:noProof/>
                <w:webHidden/>
              </w:rPr>
              <w:fldChar w:fldCharType="begin"/>
            </w:r>
            <w:r w:rsidR="006A61DA">
              <w:rPr>
                <w:noProof/>
                <w:webHidden/>
              </w:rPr>
              <w:instrText xml:space="preserve"> PAGEREF _Toc442342139 \h </w:instrText>
            </w:r>
            <w:r w:rsidR="006A61DA">
              <w:rPr>
                <w:noProof/>
                <w:webHidden/>
              </w:rPr>
            </w:r>
            <w:r w:rsidR="006A61DA">
              <w:rPr>
                <w:noProof/>
                <w:webHidden/>
              </w:rPr>
              <w:fldChar w:fldCharType="separate"/>
            </w:r>
            <w:r w:rsidR="006A61DA">
              <w:rPr>
                <w:noProof/>
                <w:webHidden/>
              </w:rPr>
              <w:t>3</w:t>
            </w:r>
            <w:r w:rsidR="006A61DA">
              <w:rPr>
                <w:noProof/>
                <w:webHidden/>
              </w:rPr>
              <w:fldChar w:fldCharType="end"/>
            </w:r>
          </w:hyperlink>
        </w:p>
        <w:p w:rsidR="006A61DA" w:rsidRDefault="00895DC4">
          <w:pPr>
            <w:pStyle w:val="TOC2"/>
            <w:tabs>
              <w:tab w:val="left" w:pos="880"/>
              <w:tab w:val="right" w:leader="dot" w:pos="9350"/>
            </w:tabs>
            <w:rPr>
              <w:rFonts w:eastAsiaTheme="minorEastAsia"/>
              <w:noProof/>
            </w:rPr>
          </w:pPr>
          <w:hyperlink w:anchor="_Toc442342140" w:history="1">
            <w:r w:rsidR="006A61DA" w:rsidRPr="00DE7709">
              <w:rPr>
                <w:rStyle w:val="Hyperlink"/>
                <w:noProof/>
              </w:rPr>
              <w:t>2.4.</w:t>
            </w:r>
            <w:r w:rsidR="006A61DA">
              <w:rPr>
                <w:rFonts w:eastAsiaTheme="minorEastAsia"/>
                <w:noProof/>
              </w:rPr>
              <w:tab/>
            </w:r>
            <w:r w:rsidR="006A61DA" w:rsidRPr="00DE7709">
              <w:rPr>
                <w:rStyle w:val="Hyperlink"/>
                <w:noProof/>
              </w:rPr>
              <w:t>ASSUPTIONS</w:t>
            </w:r>
            <w:r w:rsidR="006A61DA">
              <w:rPr>
                <w:noProof/>
                <w:webHidden/>
              </w:rPr>
              <w:tab/>
            </w:r>
            <w:r w:rsidR="006A61DA">
              <w:rPr>
                <w:noProof/>
                <w:webHidden/>
              </w:rPr>
              <w:fldChar w:fldCharType="begin"/>
            </w:r>
            <w:r w:rsidR="006A61DA">
              <w:rPr>
                <w:noProof/>
                <w:webHidden/>
              </w:rPr>
              <w:instrText xml:space="preserve"> PAGEREF _Toc442342140 \h </w:instrText>
            </w:r>
            <w:r w:rsidR="006A61DA">
              <w:rPr>
                <w:noProof/>
                <w:webHidden/>
              </w:rPr>
            </w:r>
            <w:r w:rsidR="006A61DA">
              <w:rPr>
                <w:noProof/>
                <w:webHidden/>
              </w:rPr>
              <w:fldChar w:fldCharType="separate"/>
            </w:r>
            <w:r w:rsidR="006A61DA">
              <w:rPr>
                <w:noProof/>
                <w:webHidden/>
              </w:rPr>
              <w:t>3</w:t>
            </w:r>
            <w:r w:rsidR="006A61DA">
              <w:rPr>
                <w:noProof/>
                <w:webHidden/>
              </w:rPr>
              <w:fldChar w:fldCharType="end"/>
            </w:r>
          </w:hyperlink>
        </w:p>
        <w:p w:rsidR="006A61DA" w:rsidRDefault="00895DC4">
          <w:pPr>
            <w:pStyle w:val="TOC1"/>
            <w:tabs>
              <w:tab w:val="left" w:pos="440"/>
              <w:tab w:val="right" w:leader="dot" w:pos="9350"/>
            </w:tabs>
            <w:rPr>
              <w:rFonts w:eastAsiaTheme="minorEastAsia"/>
              <w:noProof/>
            </w:rPr>
          </w:pPr>
          <w:hyperlink w:anchor="_Toc442342141" w:history="1">
            <w:r w:rsidR="006A61DA" w:rsidRPr="00DE7709">
              <w:rPr>
                <w:rStyle w:val="Hyperlink"/>
                <w:b/>
                <w:noProof/>
              </w:rPr>
              <w:t>3.</w:t>
            </w:r>
            <w:r w:rsidR="006A61DA">
              <w:rPr>
                <w:rFonts w:eastAsiaTheme="minorEastAsia"/>
                <w:noProof/>
              </w:rPr>
              <w:tab/>
            </w:r>
            <w:r w:rsidR="006A61DA" w:rsidRPr="00DE7709">
              <w:rPr>
                <w:rStyle w:val="Hyperlink"/>
                <w:b/>
                <w:noProof/>
              </w:rPr>
              <w:t>SYSTEM REQUIREMENTS</w:t>
            </w:r>
            <w:r w:rsidR="006A61DA">
              <w:rPr>
                <w:noProof/>
                <w:webHidden/>
              </w:rPr>
              <w:tab/>
            </w:r>
            <w:r w:rsidR="006A61DA">
              <w:rPr>
                <w:noProof/>
                <w:webHidden/>
              </w:rPr>
              <w:fldChar w:fldCharType="begin"/>
            </w:r>
            <w:r w:rsidR="006A61DA">
              <w:rPr>
                <w:noProof/>
                <w:webHidden/>
              </w:rPr>
              <w:instrText xml:space="preserve"> PAGEREF _Toc442342141 \h </w:instrText>
            </w:r>
            <w:r w:rsidR="006A61DA">
              <w:rPr>
                <w:noProof/>
                <w:webHidden/>
              </w:rPr>
            </w:r>
            <w:r w:rsidR="006A61DA">
              <w:rPr>
                <w:noProof/>
                <w:webHidden/>
              </w:rPr>
              <w:fldChar w:fldCharType="separate"/>
            </w:r>
            <w:r w:rsidR="006A61DA">
              <w:rPr>
                <w:noProof/>
                <w:webHidden/>
              </w:rPr>
              <w:t>4</w:t>
            </w:r>
            <w:r w:rsidR="006A61DA">
              <w:rPr>
                <w:noProof/>
                <w:webHidden/>
              </w:rPr>
              <w:fldChar w:fldCharType="end"/>
            </w:r>
          </w:hyperlink>
        </w:p>
        <w:p w:rsidR="006A61DA" w:rsidRDefault="00895DC4">
          <w:pPr>
            <w:pStyle w:val="TOC2"/>
            <w:tabs>
              <w:tab w:val="left" w:pos="880"/>
              <w:tab w:val="right" w:leader="dot" w:pos="9350"/>
            </w:tabs>
            <w:rPr>
              <w:rFonts w:eastAsiaTheme="minorEastAsia"/>
              <w:noProof/>
            </w:rPr>
          </w:pPr>
          <w:hyperlink w:anchor="_Toc442342142" w:history="1">
            <w:r w:rsidR="006A61DA" w:rsidRPr="00DE7709">
              <w:rPr>
                <w:rStyle w:val="Hyperlink"/>
                <w:noProof/>
              </w:rPr>
              <w:t>3.1.</w:t>
            </w:r>
            <w:r w:rsidR="006A61DA">
              <w:rPr>
                <w:rFonts w:eastAsiaTheme="minorEastAsia"/>
                <w:noProof/>
              </w:rPr>
              <w:tab/>
            </w:r>
            <w:r w:rsidR="006A61DA" w:rsidRPr="00DE7709">
              <w:rPr>
                <w:rStyle w:val="Hyperlink"/>
                <w:noProof/>
              </w:rPr>
              <w:t>FUNCITONAL</w:t>
            </w:r>
            <w:r w:rsidR="006A61DA">
              <w:rPr>
                <w:noProof/>
                <w:webHidden/>
              </w:rPr>
              <w:tab/>
            </w:r>
            <w:r w:rsidR="006A61DA">
              <w:rPr>
                <w:noProof/>
                <w:webHidden/>
              </w:rPr>
              <w:fldChar w:fldCharType="begin"/>
            </w:r>
            <w:r w:rsidR="006A61DA">
              <w:rPr>
                <w:noProof/>
                <w:webHidden/>
              </w:rPr>
              <w:instrText xml:space="preserve"> PAGEREF _Toc442342142 \h </w:instrText>
            </w:r>
            <w:r w:rsidR="006A61DA">
              <w:rPr>
                <w:noProof/>
                <w:webHidden/>
              </w:rPr>
            </w:r>
            <w:r w:rsidR="006A61DA">
              <w:rPr>
                <w:noProof/>
                <w:webHidden/>
              </w:rPr>
              <w:fldChar w:fldCharType="separate"/>
            </w:r>
            <w:r w:rsidR="006A61DA">
              <w:rPr>
                <w:noProof/>
                <w:webHidden/>
              </w:rPr>
              <w:t>4</w:t>
            </w:r>
            <w:r w:rsidR="006A61DA">
              <w:rPr>
                <w:noProof/>
                <w:webHidden/>
              </w:rPr>
              <w:fldChar w:fldCharType="end"/>
            </w:r>
          </w:hyperlink>
        </w:p>
        <w:p w:rsidR="006A61DA" w:rsidRDefault="00895DC4">
          <w:pPr>
            <w:pStyle w:val="TOC2"/>
            <w:tabs>
              <w:tab w:val="left" w:pos="880"/>
              <w:tab w:val="right" w:leader="dot" w:pos="9350"/>
            </w:tabs>
            <w:rPr>
              <w:rFonts w:eastAsiaTheme="minorEastAsia"/>
              <w:noProof/>
            </w:rPr>
          </w:pPr>
          <w:hyperlink w:anchor="_Toc442342143" w:history="1">
            <w:r w:rsidR="006A61DA" w:rsidRPr="00DE7709">
              <w:rPr>
                <w:rStyle w:val="Hyperlink"/>
                <w:noProof/>
              </w:rPr>
              <w:t>3.2.</w:t>
            </w:r>
            <w:r w:rsidR="006A61DA">
              <w:rPr>
                <w:rFonts w:eastAsiaTheme="minorEastAsia"/>
                <w:noProof/>
              </w:rPr>
              <w:tab/>
            </w:r>
            <w:r w:rsidR="006A61DA" w:rsidRPr="00DE7709">
              <w:rPr>
                <w:rStyle w:val="Hyperlink"/>
                <w:noProof/>
              </w:rPr>
              <w:t>INTERFACE</w:t>
            </w:r>
            <w:r w:rsidR="006A61DA">
              <w:rPr>
                <w:noProof/>
                <w:webHidden/>
              </w:rPr>
              <w:tab/>
            </w:r>
            <w:r w:rsidR="006A61DA">
              <w:rPr>
                <w:noProof/>
                <w:webHidden/>
              </w:rPr>
              <w:fldChar w:fldCharType="begin"/>
            </w:r>
            <w:r w:rsidR="006A61DA">
              <w:rPr>
                <w:noProof/>
                <w:webHidden/>
              </w:rPr>
              <w:instrText xml:space="preserve"> PAGEREF _Toc442342143 \h </w:instrText>
            </w:r>
            <w:r w:rsidR="006A61DA">
              <w:rPr>
                <w:noProof/>
                <w:webHidden/>
              </w:rPr>
            </w:r>
            <w:r w:rsidR="006A61DA">
              <w:rPr>
                <w:noProof/>
                <w:webHidden/>
              </w:rPr>
              <w:fldChar w:fldCharType="separate"/>
            </w:r>
            <w:r w:rsidR="006A61DA">
              <w:rPr>
                <w:noProof/>
                <w:webHidden/>
              </w:rPr>
              <w:t>4</w:t>
            </w:r>
            <w:r w:rsidR="006A61DA">
              <w:rPr>
                <w:noProof/>
                <w:webHidden/>
              </w:rPr>
              <w:fldChar w:fldCharType="end"/>
            </w:r>
          </w:hyperlink>
        </w:p>
        <w:p w:rsidR="006A61DA" w:rsidRDefault="00895DC4">
          <w:pPr>
            <w:pStyle w:val="TOC2"/>
            <w:tabs>
              <w:tab w:val="left" w:pos="880"/>
              <w:tab w:val="right" w:leader="dot" w:pos="9350"/>
            </w:tabs>
            <w:rPr>
              <w:rFonts w:eastAsiaTheme="minorEastAsia"/>
              <w:noProof/>
            </w:rPr>
          </w:pPr>
          <w:hyperlink w:anchor="_Toc442342144" w:history="1">
            <w:r w:rsidR="006A61DA" w:rsidRPr="00DE7709">
              <w:rPr>
                <w:rStyle w:val="Hyperlink"/>
                <w:noProof/>
              </w:rPr>
              <w:t>3.3.</w:t>
            </w:r>
            <w:r w:rsidR="006A61DA">
              <w:rPr>
                <w:rFonts w:eastAsiaTheme="minorEastAsia"/>
                <w:noProof/>
              </w:rPr>
              <w:tab/>
            </w:r>
            <w:r w:rsidR="006A61DA" w:rsidRPr="00DE7709">
              <w:rPr>
                <w:rStyle w:val="Hyperlink"/>
                <w:noProof/>
              </w:rPr>
              <w:t>PERFORMANCE</w:t>
            </w:r>
            <w:r w:rsidR="006A61DA">
              <w:rPr>
                <w:noProof/>
                <w:webHidden/>
              </w:rPr>
              <w:tab/>
            </w:r>
            <w:r w:rsidR="006A61DA">
              <w:rPr>
                <w:noProof/>
                <w:webHidden/>
              </w:rPr>
              <w:fldChar w:fldCharType="begin"/>
            </w:r>
            <w:r w:rsidR="006A61DA">
              <w:rPr>
                <w:noProof/>
                <w:webHidden/>
              </w:rPr>
              <w:instrText xml:space="preserve"> PAGEREF _Toc442342144 \h </w:instrText>
            </w:r>
            <w:r w:rsidR="006A61DA">
              <w:rPr>
                <w:noProof/>
                <w:webHidden/>
              </w:rPr>
            </w:r>
            <w:r w:rsidR="006A61DA">
              <w:rPr>
                <w:noProof/>
                <w:webHidden/>
              </w:rPr>
              <w:fldChar w:fldCharType="separate"/>
            </w:r>
            <w:r w:rsidR="006A61DA">
              <w:rPr>
                <w:noProof/>
                <w:webHidden/>
              </w:rPr>
              <w:t>4</w:t>
            </w:r>
            <w:r w:rsidR="006A61DA">
              <w:rPr>
                <w:noProof/>
                <w:webHidden/>
              </w:rPr>
              <w:fldChar w:fldCharType="end"/>
            </w:r>
          </w:hyperlink>
        </w:p>
        <w:p w:rsidR="006A61DA" w:rsidRDefault="00895DC4">
          <w:pPr>
            <w:pStyle w:val="TOC2"/>
            <w:tabs>
              <w:tab w:val="left" w:pos="880"/>
              <w:tab w:val="right" w:leader="dot" w:pos="9350"/>
            </w:tabs>
            <w:rPr>
              <w:rFonts w:eastAsiaTheme="minorEastAsia"/>
              <w:noProof/>
            </w:rPr>
          </w:pPr>
          <w:hyperlink w:anchor="_Toc442342145" w:history="1">
            <w:r w:rsidR="006A61DA" w:rsidRPr="00DE7709">
              <w:rPr>
                <w:rStyle w:val="Hyperlink"/>
                <w:noProof/>
              </w:rPr>
              <w:t>3.4.</w:t>
            </w:r>
            <w:r w:rsidR="006A61DA">
              <w:rPr>
                <w:rFonts w:eastAsiaTheme="minorEastAsia"/>
                <w:noProof/>
              </w:rPr>
              <w:tab/>
            </w:r>
            <w:r w:rsidR="006A61DA" w:rsidRPr="00DE7709">
              <w:rPr>
                <w:rStyle w:val="Hyperlink"/>
                <w:noProof/>
              </w:rPr>
              <w:t>SECURITY</w:t>
            </w:r>
            <w:r w:rsidR="006A61DA">
              <w:rPr>
                <w:noProof/>
                <w:webHidden/>
              </w:rPr>
              <w:tab/>
            </w:r>
            <w:r w:rsidR="006A61DA">
              <w:rPr>
                <w:noProof/>
                <w:webHidden/>
              </w:rPr>
              <w:fldChar w:fldCharType="begin"/>
            </w:r>
            <w:r w:rsidR="006A61DA">
              <w:rPr>
                <w:noProof/>
                <w:webHidden/>
              </w:rPr>
              <w:instrText xml:space="preserve"> PAGEREF _Toc442342145 \h </w:instrText>
            </w:r>
            <w:r w:rsidR="006A61DA">
              <w:rPr>
                <w:noProof/>
                <w:webHidden/>
              </w:rPr>
            </w:r>
            <w:r w:rsidR="006A61DA">
              <w:rPr>
                <w:noProof/>
                <w:webHidden/>
              </w:rPr>
              <w:fldChar w:fldCharType="separate"/>
            </w:r>
            <w:r w:rsidR="006A61DA">
              <w:rPr>
                <w:noProof/>
                <w:webHidden/>
              </w:rPr>
              <w:t>5</w:t>
            </w:r>
            <w:r w:rsidR="006A61DA">
              <w:rPr>
                <w:noProof/>
                <w:webHidden/>
              </w:rPr>
              <w:fldChar w:fldCharType="end"/>
            </w:r>
          </w:hyperlink>
        </w:p>
        <w:p w:rsidR="006A61DA" w:rsidRDefault="00895DC4">
          <w:pPr>
            <w:pStyle w:val="TOC2"/>
            <w:tabs>
              <w:tab w:val="left" w:pos="880"/>
              <w:tab w:val="right" w:leader="dot" w:pos="9350"/>
            </w:tabs>
            <w:rPr>
              <w:rFonts w:eastAsiaTheme="minorEastAsia"/>
              <w:noProof/>
            </w:rPr>
          </w:pPr>
          <w:hyperlink w:anchor="_Toc442342146" w:history="1">
            <w:r w:rsidR="006A61DA" w:rsidRPr="00DE7709">
              <w:rPr>
                <w:rStyle w:val="Hyperlink"/>
                <w:noProof/>
              </w:rPr>
              <w:t>3.5.</w:t>
            </w:r>
            <w:r w:rsidR="006A61DA">
              <w:rPr>
                <w:rFonts w:eastAsiaTheme="minorEastAsia"/>
                <w:noProof/>
              </w:rPr>
              <w:tab/>
            </w:r>
            <w:r w:rsidR="006A61DA" w:rsidRPr="00DE7709">
              <w:rPr>
                <w:rStyle w:val="Hyperlink"/>
                <w:noProof/>
              </w:rPr>
              <w:t>ADMINISTRATION</w:t>
            </w:r>
            <w:r w:rsidR="006A61DA">
              <w:rPr>
                <w:noProof/>
                <w:webHidden/>
              </w:rPr>
              <w:tab/>
            </w:r>
            <w:r w:rsidR="006A61DA">
              <w:rPr>
                <w:noProof/>
                <w:webHidden/>
              </w:rPr>
              <w:fldChar w:fldCharType="begin"/>
            </w:r>
            <w:r w:rsidR="006A61DA">
              <w:rPr>
                <w:noProof/>
                <w:webHidden/>
              </w:rPr>
              <w:instrText xml:space="preserve"> PAGEREF _Toc442342146 \h </w:instrText>
            </w:r>
            <w:r w:rsidR="006A61DA">
              <w:rPr>
                <w:noProof/>
                <w:webHidden/>
              </w:rPr>
            </w:r>
            <w:r w:rsidR="006A61DA">
              <w:rPr>
                <w:noProof/>
                <w:webHidden/>
              </w:rPr>
              <w:fldChar w:fldCharType="separate"/>
            </w:r>
            <w:r w:rsidR="006A61DA">
              <w:rPr>
                <w:noProof/>
                <w:webHidden/>
              </w:rPr>
              <w:t>5</w:t>
            </w:r>
            <w:r w:rsidR="006A61DA">
              <w:rPr>
                <w:noProof/>
                <w:webHidden/>
              </w:rPr>
              <w:fldChar w:fldCharType="end"/>
            </w:r>
          </w:hyperlink>
        </w:p>
        <w:p w:rsidR="006A61DA" w:rsidRDefault="00895DC4">
          <w:pPr>
            <w:pStyle w:val="TOC1"/>
            <w:tabs>
              <w:tab w:val="left" w:pos="440"/>
              <w:tab w:val="right" w:leader="dot" w:pos="9350"/>
            </w:tabs>
            <w:rPr>
              <w:rFonts w:eastAsiaTheme="minorEastAsia"/>
              <w:noProof/>
            </w:rPr>
          </w:pPr>
          <w:hyperlink w:anchor="_Toc442342147" w:history="1">
            <w:r w:rsidR="006A61DA" w:rsidRPr="00DE7709">
              <w:rPr>
                <w:rStyle w:val="Hyperlink"/>
                <w:b/>
                <w:noProof/>
              </w:rPr>
              <w:t>4.</w:t>
            </w:r>
            <w:r w:rsidR="006A61DA">
              <w:rPr>
                <w:rFonts w:eastAsiaTheme="minorEastAsia"/>
                <w:noProof/>
              </w:rPr>
              <w:tab/>
            </w:r>
            <w:r w:rsidR="006A61DA" w:rsidRPr="00DE7709">
              <w:rPr>
                <w:rStyle w:val="Hyperlink"/>
                <w:b/>
                <w:noProof/>
              </w:rPr>
              <w:t>APPENDIX</w:t>
            </w:r>
            <w:r w:rsidR="006A61DA">
              <w:rPr>
                <w:noProof/>
                <w:webHidden/>
              </w:rPr>
              <w:tab/>
            </w:r>
            <w:r w:rsidR="006A61DA">
              <w:rPr>
                <w:noProof/>
                <w:webHidden/>
              </w:rPr>
              <w:fldChar w:fldCharType="begin"/>
            </w:r>
            <w:r w:rsidR="006A61DA">
              <w:rPr>
                <w:noProof/>
                <w:webHidden/>
              </w:rPr>
              <w:instrText xml:space="preserve"> PAGEREF _Toc442342147 \h </w:instrText>
            </w:r>
            <w:r w:rsidR="006A61DA">
              <w:rPr>
                <w:noProof/>
                <w:webHidden/>
              </w:rPr>
            </w:r>
            <w:r w:rsidR="006A61DA">
              <w:rPr>
                <w:noProof/>
                <w:webHidden/>
              </w:rPr>
              <w:fldChar w:fldCharType="separate"/>
            </w:r>
            <w:r w:rsidR="006A61DA">
              <w:rPr>
                <w:noProof/>
                <w:webHidden/>
              </w:rPr>
              <w:t>5</w:t>
            </w:r>
            <w:r w:rsidR="006A61DA">
              <w:rPr>
                <w:noProof/>
                <w:webHidden/>
              </w:rPr>
              <w:fldChar w:fldCharType="end"/>
            </w:r>
          </w:hyperlink>
        </w:p>
        <w:p w:rsidR="0037117F" w:rsidRDefault="0037117F">
          <w:r>
            <w:rPr>
              <w:b/>
              <w:bCs/>
              <w:noProof/>
            </w:rPr>
            <w:fldChar w:fldCharType="end"/>
          </w:r>
        </w:p>
      </w:sdtContent>
    </w:sdt>
    <w:p w:rsidR="0037117F" w:rsidRDefault="0037117F">
      <w:r>
        <w:br w:type="page"/>
      </w:r>
    </w:p>
    <w:p w:rsidR="00BC7580" w:rsidRDefault="00BC7580"/>
    <w:p w:rsidR="00BC7580" w:rsidRPr="00881AEF" w:rsidRDefault="0087612A" w:rsidP="0037117F">
      <w:pPr>
        <w:pStyle w:val="ListParagraph"/>
        <w:numPr>
          <w:ilvl w:val="0"/>
          <w:numId w:val="2"/>
        </w:numPr>
        <w:outlineLvl w:val="0"/>
        <w:rPr>
          <w:b/>
        </w:rPr>
      </w:pPr>
      <w:bookmarkStart w:id="0" w:name="_Toc442342135"/>
      <w:r>
        <w:rPr>
          <w:b/>
        </w:rPr>
        <w:t>INTRODUCTION</w:t>
      </w:r>
      <w:bookmarkEnd w:id="0"/>
    </w:p>
    <w:p w:rsidR="00522E62" w:rsidRDefault="00522E62" w:rsidP="00881AEF">
      <w:pPr>
        <w:pStyle w:val="ListParagraph"/>
        <w:ind w:left="360"/>
      </w:pPr>
    </w:p>
    <w:p w:rsidR="00881AEF" w:rsidRDefault="00881AEF" w:rsidP="00881AEF">
      <w:pPr>
        <w:pStyle w:val="ListParagraph"/>
        <w:ind w:left="360"/>
      </w:pPr>
      <w:r>
        <w:t>Most of the modern IT infrastructure operation management tools treat capacity management as management of existing capacity; and often separate capacity management with demand management.</w:t>
      </w:r>
      <w:r w:rsidR="00522E62">
        <w:t xml:space="preserve"> A</w:t>
      </w:r>
      <w:r>
        <w:t xml:space="preserve"> few </w:t>
      </w:r>
      <w:r w:rsidR="00522E62">
        <w:t xml:space="preserve">tools </w:t>
      </w:r>
      <w:r>
        <w:t>do provide forecast capabilities but mostly too rely on system performance monitoring and the forecast is based on historical growth trend.</w:t>
      </w:r>
    </w:p>
    <w:p w:rsidR="00522E62" w:rsidRDefault="00522E62" w:rsidP="00881AEF">
      <w:pPr>
        <w:pStyle w:val="ListParagraph"/>
        <w:ind w:left="360"/>
      </w:pPr>
    </w:p>
    <w:p w:rsidR="00522E62" w:rsidRDefault="00522E62" w:rsidP="00881AEF">
      <w:pPr>
        <w:pStyle w:val="ListParagraph"/>
        <w:ind w:left="360"/>
      </w:pPr>
      <w:r>
        <w:t>It is hard to find a tool that provide</w:t>
      </w:r>
      <w:r w:rsidR="00E74AEC">
        <w:t>s</w:t>
      </w:r>
      <w:r>
        <w:t xml:space="preserve"> both tactical management and strategic planning for datacenter capacities, since now “Cloud” is the </w:t>
      </w:r>
      <w:r w:rsidR="00E74AEC">
        <w:t>mainstream now</w:t>
      </w:r>
      <w:r>
        <w:t>, few people worry about capacity breach any more</w:t>
      </w:r>
      <w:r w:rsidR="00E74AEC">
        <w:t>,</w:t>
      </w:r>
      <w:r>
        <w:t xml:space="preserve"> thanks to the elasticity of could computing power.</w:t>
      </w:r>
    </w:p>
    <w:p w:rsidR="00E74AEC" w:rsidRDefault="00E74AEC" w:rsidP="00881AEF">
      <w:pPr>
        <w:pStyle w:val="ListParagraph"/>
        <w:ind w:left="360"/>
      </w:pPr>
    </w:p>
    <w:p w:rsidR="00E74AEC" w:rsidRDefault="00E74AEC" w:rsidP="00881AEF">
      <w:pPr>
        <w:pStyle w:val="ListParagraph"/>
        <w:ind w:left="360"/>
      </w:pPr>
      <w:r>
        <w:t xml:space="preserve">Nevertheless, new datacenters are still being built every day and there will still be a lot of companies and organizations that own and manage their dedicated datacenter, no matter privately built or co-located. Therefore, </w:t>
      </w:r>
      <w:r w:rsidR="000250D5">
        <w:t xml:space="preserve">there need to be </w:t>
      </w:r>
      <w:r>
        <w:t xml:space="preserve">a tool that can accurately reflect existing capacity consumption, capture short-term and long-term </w:t>
      </w:r>
      <w:r w:rsidR="000250D5">
        <w:t>requests</w:t>
      </w:r>
      <w:r>
        <w:t xml:space="preserve">, and </w:t>
      </w:r>
      <w:r w:rsidR="000250D5">
        <w:t>eventually translate those requests into quantifiable capacity demand.</w:t>
      </w:r>
    </w:p>
    <w:p w:rsidR="000250D5" w:rsidRDefault="000250D5" w:rsidP="00881AEF">
      <w:pPr>
        <w:pStyle w:val="ListParagraph"/>
        <w:ind w:left="360"/>
      </w:pPr>
    </w:p>
    <w:p w:rsidR="000250D5" w:rsidRPr="0078195B" w:rsidRDefault="000250D5" w:rsidP="00881AEF">
      <w:pPr>
        <w:pStyle w:val="ListParagraph"/>
        <w:ind w:left="360"/>
      </w:pPr>
      <w:r>
        <w:t xml:space="preserve">This </w:t>
      </w:r>
      <w:r w:rsidR="00E86D65">
        <w:t>product</w:t>
      </w:r>
      <w:r>
        <w:t xml:space="preserve"> is inspired by a prototype tool that once used in a previous project for a world leading bank. </w:t>
      </w:r>
      <w:r w:rsidR="00D55B8E" w:rsidRPr="0078195B">
        <w:t xml:space="preserve">The purpose is to </w:t>
      </w:r>
      <w:r w:rsidR="0078195B">
        <w:t>develop that prototype into a</w:t>
      </w:r>
      <w:r w:rsidR="004E40EF">
        <w:t xml:space="preserve"> </w:t>
      </w:r>
      <w:r w:rsidR="004E40EF" w:rsidRPr="004E40EF">
        <w:t>fully featured</w:t>
      </w:r>
      <w:r w:rsidR="0078195B">
        <w:t xml:space="preserve"> commercial product</w:t>
      </w:r>
      <w:r w:rsidR="001917F0">
        <w:t xml:space="preserve"> so</w:t>
      </w:r>
      <w:r w:rsidR="004E40EF">
        <w:t xml:space="preserve"> that </w:t>
      </w:r>
      <w:r w:rsidR="001917F0">
        <w:t xml:space="preserve">it can fill the gap in the </w:t>
      </w:r>
      <w:r w:rsidR="004E40EF">
        <w:t xml:space="preserve">existing </w:t>
      </w:r>
      <w:r w:rsidR="001917F0">
        <w:t>IT operation tool chain.</w:t>
      </w:r>
    </w:p>
    <w:p w:rsidR="00881AEF" w:rsidRDefault="00881AEF" w:rsidP="00881AEF">
      <w:pPr>
        <w:pStyle w:val="ListParagraph"/>
        <w:ind w:left="360"/>
      </w:pPr>
    </w:p>
    <w:p w:rsidR="00BC7580" w:rsidRDefault="00BC7580" w:rsidP="0037117F">
      <w:pPr>
        <w:pStyle w:val="ListParagraph"/>
        <w:numPr>
          <w:ilvl w:val="0"/>
          <w:numId w:val="2"/>
        </w:numPr>
        <w:outlineLvl w:val="0"/>
        <w:rPr>
          <w:b/>
        </w:rPr>
      </w:pPr>
      <w:bookmarkStart w:id="1" w:name="_Toc442342136"/>
      <w:r w:rsidRPr="00954859">
        <w:rPr>
          <w:b/>
        </w:rPr>
        <w:t>PRODUCT AND SERVIEC DESCRIPTION</w:t>
      </w:r>
      <w:bookmarkEnd w:id="1"/>
    </w:p>
    <w:p w:rsidR="00133E66" w:rsidRPr="00954859" w:rsidRDefault="00133E66" w:rsidP="0020276D">
      <w:pPr>
        <w:pStyle w:val="ListParagraph"/>
        <w:ind w:left="360"/>
        <w:rPr>
          <w:b/>
        </w:rPr>
      </w:pPr>
    </w:p>
    <w:p w:rsidR="00BC7580" w:rsidRDefault="00BC7580" w:rsidP="0037117F">
      <w:pPr>
        <w:pStyle w:val="ListParagraph"/>
        <w:numPr>
          <w:ilvl w:val="1"/>
          <w:numId w:val="2"/>
        </w:numPr>
        <w:outlineLvl w:val="1"/>
      </w:pPr>
      <w:bookmarkStart w:id="2" w:name="_Toc442342137"/>
      <w:r>
        <w:t>PROUDCT CONTEXT</w:t>
      </w:r>
      <w:bookmarkEnd w:id="2"/>
    </w:p>
    <w:p w:rsidR="00954859" w:rsidRDefault="00AF13E3" w:rsidP="00133E66">
      <w:pPr>
        <w:pStyle w:val="ListParagraph"/>
        <w:ind w:left="792"/>
      </w:pPr>
      <w:r>
        <w:t xml:space="preserve">This product </w:t>
      </w:r>
      <w:r w:rsidR="00D05890">
        <w:t>will</w:t>
      </w:r>
      <w:r>
        <w:t xml:space="preserve"> be used during the analysis process of building a new datacenter</w:t>
      </w:r>
      <w:r w:rsidR="00D05890">
        <w:t xml:space="preserve"> and datacenter day-to-day operation.</w:t>
      </w:r>
    </w:p>
    <w:p w:rsidR="00D05890" w:rsidRDefault="00D05890" w:rsidP="00133E66">
      <w:pPr>
        <w:pStyle w:val="ListParagraph"/>
        <w:ind w:left="792"/>
      </w:pPr>
    </w:p>
    <w:p w:rsidR="0082549A" w:rsidRDefault="00BC7580" w:rsidP="0082549A">
      <w:pPr>
        <w:pStyle w:val="ListParagraph"/>
        <w:numPr>
          <w:ilvl w:val="1"/>
          <w:numId w:val="2"/>
        </w:numPr>
        <w:outlineLvl w:val="1"/>
      </w:pPr>
      <w:bookmarkStart w:id="3" w:name="_Toc442342138"/>
      <w:r>
        <w:t>USERS</w:t>
      </w:r>
      <w:bookmarkEnd w:id="3"/>
    </w:p>
    <w:p w:rsidR="0082549A" w:rsidRDefault="00D05890" w:rsidP="0082549A">
      <w:pPr>
        <w:pStyle w:val="ListParagraph"/>
      </w:pPr>
      <w:r>
        <w:t>Datacenter engineers, Infrastructure operation managers</w:t>
      </w:r>
    </w:p>
    <w:p w:rsidR="0082549A" w:rsidRDefault="0082549A" w:rsidP="0082549A">
      <w:pPr>
        <w:pStyle w:val="ListParagraph"/>
      </w:pPr>
    </w:p>
    <w:p w:rsidR="00BC7580" w:rsidRDefault="00BC7580" w:rsidP="0037117F">
      <w:pPr>
        <w:pStyle w:val="ListParagraph"/>
        <w:numPr>
          <w:ilvl w:val="1"/>
          <w:numId w:val="2"/>
        </w:numPr>
        <w:outlineLvl w:val="1"/>
      </w:pPr>
      <w:bookmarkStart w:id="4" w:name="_Toc442342139"/>
      <w:r>
        <w:t>USE CASES</w:t>
      </w:r>
      <w:bookmarkEnd w:id="4"/>
    </w:p>
    <w:p w:rsidR="00D05890" w:rsidRDefault="00972A5D" w:rsidP="00D05890">
      <w:pPr>
        <w:pStyle w:val="ListParagraph"/>
      </w:pPr>
      <w:r>
        <w:t xml:space="preserve">Case I - </w:t>
      </w:r>
      <w:r w:rsidR="00224153">
        <w:t>During a datacenter migration project, a datacenter engineer leverages the tool to associate existing datacenter capacity utilization to future capacity demand to determine the minimum and maximum capacities required for the new datacenter.</w:t>
      </w:r>
    </w:p>
    <w:p w:rsidR="00224153" w:rsidRDefault="00224153" w:rsidP="00D05890">
      <w:pPr>
        <w:pStyle w:val="ListParagraph"/>
      </w:pPr>
    </w:p>
    <w:p w:rsidR="00224153" w:rsidRDefault="00972A5D" w:rsidP="00D05890">
      <w:pPr>
        <w:pStyle w:val="ListParagraph"/>
      </w:pPr>
      <w:r>
        <w:t xml:space="preserve">Case II - </w:t>
      </w:r>
      <w:r w:rsidR="00224153">
        <w:t>An infrastructure operation manager leverages the capacity utilization dashboard, ranging from past 12 months to future 12 months, published from the tool to evaluate risk of potential capacity break, and make purchasing decisions.</w:t>
      </w:r>
    </w:p>
    <w:p w:rsidR="00D05890" w:rsidRDefault="00D05890" w:rsidP="00D05890">
      <w:pPr>
        <w:pStyle w:val="ListParagraph"/>
      </w:pPr>
    </w:p>
    <w:p w:rsidR="00BC7580" w:rsidRDefault="00BC7580" w:rsidP="0037117F">
      <w:pPr>
        <w:pStyle w:val="ListParagraph"/>
        <w:numPr>
          <w:ilvl w:val="1"/>
          <w:numId w:val="2"/>
        </w:numPr>
        <w:outlineLvl w:val="1"/>
      </w:pPr>
      <w:bookmarkStart w:id="5" w:name="_Toc442342140"/>
      <w:r>
        <w:t>ASSUPTIONS</w:t>
      </w:r>
      <w:bookmarkEnd w:id="5"/>
    </w:p>
    <w:p w:rsidR="00D05890" w:rsidRDefault="003D39B7" w:rsidP="00133E66">
      <w:pPr>
        <w:pStyle w:val="ListParagraph"/>
        <w:numPr>
          <w:ilvl w:val="0"/>
          <w:numId w:val="3"/>
        </w:numPr>
      </w:pPr>
      <w:r>
        <w:t>Demand data are available and accurate;</w:t>
      </w:r>
    </w:p>
    <w:p w:rsidR="00C834EB" w:rsidRDefault="00C834EB" w:rsidP="00133E66">
      <w:pPr>
        <w:pStyle w:val="ListParagraph"/>
        <w:numPr>
          <w:ilvl w:val="0"/>
          <w:numId w:val="3"/>
        </w:numPr>
      </w:pPr>
      <w:r>
        <w:t xml:space="preserve">Users will only </w:t>
      </w:r>
      <w:r w:rsidR="00C62DD7">
        <w:t>install</w:t>
      </w:r>
      <w:r>
        <w:t xml:space="preserve"> standard equipment </w:t>
      </w:r>
      <w:r w:rsidR="000A7BC5">
        <w:t>with clear specifications</w:t>
      </w:r>
      <w:r>
        <w:t>;</w:t>
      </w:r>
    </w:p>
    <w:p w:rsidR="00C834EB" w:rsidRDefault="00C834EB" w:rsidP="00133E66">
      <w:pPr>
        <w:pStyle w:val="ListParagraph"/>
        <w:numPr>
          <w:ilvl w:val="0"/>
          <w:numId w:val="3"/>
        </w:numPr>
      </w:pPr>
    </w:p>
    <w:p w:rsidR="00D05890" w:rsidRDefault="00D05890" w:rsidP="0020276D"/>
    <w:p w:rsidR="00BC7580" w:rsidRDefault="00BC7580" w:rsidP="0037117F">
      <w:pPr>
        <w:pStyle w:val="ListParagraph"/>
        <w:numPr>
          <w:ilvl w:val="0"/>
          <w:numId w:val="2"/>
        </w:numPr>
        <w:outlineLvl w:val="0"/>
        <w:rPr>
          <w:b/>
        </w:rPr>
      </w:pPr>
      <w:bookmarkStart w:id="6" w:name="_Toc442342141"/>
      <w:r w:rsidRPr="00133E66">
        <w:rPr>
          <w:b/>
        </w:rPr>
        <w:t>SYSTEM REQUIREMENTS</w:t>
      </w:r>
      <w:bookmarkEnd w:id="6"/>
    </w:p>
    <w:p w:rsidR="00133E66" w:rsidRPr="00133E66" w:rsidRDefault="00B15FD0" w:rsidP="0020276D">
      <w:pPr>
        <w:pStyle w:val="ListParagraph"/>
        <w:ind w:left="360"/>
        <w:rPr>
          <w:b/>
        </w:rPr>
      </w:pPr>
      <w:r>
        <w:rPr>
          <w:noProof/>
          <w:lang w:eastAsia="zh-CN"/>
        </w:rPr>
        <w:lastRenderedPageBreak/>
        <w:drawing>
          <wp:anchor distT="0" distB="0" distL="114300" distR="114300" simplePos="0" relativeHeight="251658240" behindDoc="0" locked="0" layoutInCell="1" allowOverlap="1" wp14:anchorId="2E781286" wp14:editId="4F6B7B5E">
            <wp:simplePos x="0" y="0"/>
            <wp:positionH relativeFrom="column">
              <wp:posOffset>3533140</wp:posOffset>
            </wp:positionH>
            <wp:positionV relativeFrom="paragraph">
              <wp:posOffset>-36830</wp:posOffset>
            </wp:positionV>
            <wp:extent cx="2083435" cy="146113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cityPlan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3435" cy="1461135"/>
                    </a:xfrm>
                    <a:prstGeom prst="rect">
                      <a:avLst/>
                    </a:prstGeom>
                  </pic:spPr>
                </pic:pic>
              </a:graphicData>
            </a:graphic>
            <wp14:sizeRelH relativeFrom="margin">
              <wp14:pctWidth>0</wp14:pctWidth>
            </wp14:sizeRelH>
            <wp14:sizeRelV relativeFrom="margin">
              <wp14:pctHeight>0</wp14:pctHeight>
            </wp14:sizeRelV>
          </wp:anchor>
        </w:drawing>
      </w:r>
    </w:p>
    <w:p w:rsidR="00BC7580" w:rsidRDefault="00BC7580" w:rsidP="0037117F">
      <w:pPr>
        <w:pStyle w:val="ListParagraph"/>
        <w:numPr>
          <w:ilvl w:val="1"/>
          <w:numId w:val="2"/>
        </w:numPr>
        <w:outlineLvl w:val="1"/>
      </w:pPr>
      <w:bookmarkStart w:id="7" w:name="_Toc442342142"/>
      <w:r>
        <w:t>FUNCITONAL</w:t>
      </w:r>
      <w:bookmarkEnd w:id="7"/>
    </w:p>
    <w:p w:rsidR="001A16F0" w:rsidRDefault="00C71D82" w:rsidP="00133E66">
      <w:pPr>
        <w:pStyle w:val="ListParagraph"/>
        <w:numPr>
          <w:ilvl w:val="0"/>
          <w:numId w:val="4"/>
        </w:numPr>
      </w:pPr>
      <w:r>
        <w:t xml:space="preserve">The product </w:t>
      </w:r>
      <w:r w:rsidR="00C32AD0">
        <w:t>will consist</w:t>
      </w:r>
      <w:r w:rsidR="00DD50F9">
        <w:t xml:space="preserve"> of 4 modules:</w:t>
      </w:r>
    </w:p>
    <w:p w:rsidR="005D2231" w:rsidRDefault="005D2231" w:rsidP="005D2231">
      <w:pPr>
        <w:pStyle w:val="ListParagraph"/>
        <w:numPr>
          <w:ilvl w:val="1"/>
          <w:numId w:val="12"/>
        </w:numPr>
      </w:pPr>
      <w:r>
        <w:t>Inventory</w:t>
      </w:r>
    </w:p>
    <w:p w:rsidR="00DD50F9" w:rsidRDefault="00DD50F9" w:rsidP="00DD50F9">
      <w:pPr>
        <w:pStyle w:val="ListParagraph"/>
        <w:numPr>
          <w:ilvl w:val="1"/>
          <w:numId w:val="12"/>
        </w:numPr>
      </w:pPr>
      <w:r>
        <w:t>Capacity</w:t>
      </w:r>
    </w:p>
    <w:p w:rsidR="00DD50F9" w:rsidRDefault="00DD50F9" w:rsidP="00DD50F9">
      <w:pPr>
        <w:pStyle w:val="ListParagraph"/>
        <w:numPr>
          <w:ilvl w:val="1"/>
          <w:numId w:val="12"/>
        </w:numPr>
      </w:pPr>
      <w:r>
        <w:t>Demand</w:t>
      </w:r>
    </w:p>
    <w:p w:rsidR="00DD50F9" w:rsidRDefault="00DD50F9" w:rsidP="00DD50F9">
      <w:pPr>
        <w:pStyle w:val="ListParagraph"/>
        <w:numPr>
          <w:ilvl w:val="1"/>
          <w:numId w:val="12"/>
        </w:numPr>
      </w:pPr>
      <w:r>
        <w:t>Forecast</w:t>
      </w:r>
    </w:p>
    <w:p w:rsidR="00CB3029" w:rsidRDefault="00CB3029" w:rsidP="00CB3029">
      <w:pPr>
        <w:pStyle w:val="ListParagraph"/>
        <w:numPr>
          <w:ilvl w:val="0"/>
          <w:numId w:val="4"/>
        </w:numPr>
        <w:rPr>
          <w:i/>
        </w:rPr>
      </w:pPr>
      <w:r>
        <w:rPr>
          <w:i/>
        </w:rPr>
        <w:t>Inventory</w:t>
      </w:r>
    </w:p>
    <w:p w:rsidR="005D2231" w:rsidRDefault="005D2231" w:rsidP="00857D8F">
      <w:pPr>
        <w:pStyle w:val="ListParagraph"/>
        <w:numPr>
          <w:ilvl w:val="1"/>
          <w:numId w:val="4"/>
        </w:numPr>
      </w:pPr>
      <w:r>
        <w:t>Able to store all inventory items and with the capability of grouping items according to pre-defined rules;</w:t>
      </w:r>
    </w:p>
    <w:p w:rsidR="00857D8F" w:rsidRDefault="00857D8F" w:rsidP="00857D8F">
      <w:pPr>
        <w:pStyle w:val="ListParagraph"/>
        <w:numPr>
          <w:ilvl w:val="1"/>
          <w:numId w:val="4"/>
        </w:numPr>
      </w:pPr>
      <w:r>
        <w:t>The tool must be able to pull nameplate ratings of each device model from manufacturer</w:t>
      </w:r>
      <w:r w:rsidR="00821BD5">
        <w:t>s</w:t>
      </w:r>
      <w:r>
        <w:t xml:space="preserve"> or Technopedia;</w:t>
      </w:r>
    </w:p>
    <w:p w:rsidR="00CB3029" w:rsidRDefault="00D723EB" w:rsidP="00CB3029">
      <w:pPr>
        <w:pStyle w:val="ListParagraph"/>
        <w:numPr>
          <w:ilvl w:val="1"/>
          <w:numId w:val="4"/>
        </w:numPr>
      </w:pPr>
      <w:r>
        <w:t>The tool must be able to track and show the dependencies between each configuration items, such as parent-child relationships</w:t>
      </w:r>
      <w:r w:rsidR="00CA2768">
        <w:t>;</w:t>
      </w:r>
    </w:p>
    <w:p w:rsidR="00821BD5" w:rsidRPr="00CB3029" w:rsidRDefault="00821BD5" w:rsidP="00CB3029">
      <w:pPr>
        <w:pStyle w:val="ListParagraph"/>
        <w:numPr>
          <w:ilvl w:val="1"/>
          <w:numId w:val="4"/>
        </w:numPr>
      </w:pPr>
      <w:r>
        <w:t>The dependency relationships include</w:t>
      </w:r>
      <w:r w:rsidR="00CA2768">
        <w:t>: power, network and physical location.</w:t>
      </w:r>
      <w:r>
        <w:t xml:space="preserve"> </w:t>
      </w:r>
    </w:p>
    <w:p w:rsidR="005D2231" w:rsidRPr="00CB3029" w:rsidRDefault="005D2231" w:rsidP="005D2231">
      <w:pPr>
        <w:pStyle w:val="ListParagraph"/>
        <w:numPr>
          <w:ilvl w:val="0"/>
          <w:numId w:val="4"/>
        </w:numPr>
        <w:rPr>
          <w:i/>
        </w:rPr>
      </w:pPr>
      <w:r w:rsidRPr="00CB3029">
        <w:rPr>
          <w:i/>
        </w:rPr>
        <w:t>Capacity</w:t>
      </w:r>
    </w:p>
    <w:p w:rsidR="005D2231" w:rsidRDefault="005D2231" w:rsidP="005D2231">
      <w:pPr>
        <w:pStyle w:val="ListParagraph"/>
        <w:numPr>
          <w:ilvl w:val="1"/>
          <w:numId w:val="4"/>
        </w:numPr>
      </w:pPr>
      <w:r>
        <w:t xml:space="preserve">The tool must be able to store </w:t>
      </w:r>
      <w:r w:rsidR="00170B9E">
        <w:t xml:space="preserve">existing datacenter capacities in </w:t>
      </w:r>
      <w:r w:rsidR="00CA2768">
        <w:t>all aspects to atomic level: power, cooling, floor space, floor bearing, rack space, network bandwidth, network port, storage volume etc.</w:t>
      </w:r>
    </w:p>
    <w:p w:rsidR="00170B9E" w:rsidRDefault="00BB7D16" w:rsidP="005D2231">
      <w:pPr>
        <w:pStyle w:val="ListParagraph"/>
        <w:numPr>
          <w:ilvl w:val="1"/>
          <w:numId w:val="4"/>
        </w:numPr>
      </w:pPr>
      <w:r>
        <w:t xml:space="preserve">Be able to </w:t>
      </w:r>
      <w:r w:rsidR="00170B9E">
        <w:t xml:space="preserve">store and/or import </w:t>
      </w:r>
      <w:r w:rsidR="005D2231">
        <w:t>capacity utilization statistics</w:t>
      </w:r>
      <w:r>
        <w:t xml:space="preserve"> with timestamps;</w:t>
      </w:r>
    </w:p>
    <w:p w:rsidR="005D2231" w:rsidRDefault="002F4CC0" w:rsidP="005D2231">
      <w:pPr>
        <w:pStyle w:val="ListParagraph"/>
        <w:numPr>
          <w:ilvl w:val="1"/>
          <w:numId w:val="4"/>
        </w:numPr>
      </w:pPr>
      <w:r>
        <w:t>B</w:t>
      </w:r>
      <w:r w:rsidR="005D2231">
        <w:t>e able to calculate average capacity consumption per each device based on historical data.</w:t>
      </w:r>
    </w:p>
    <w:p w:rsidR="00CB3029" w:rsidRPr="00CB3029" w:rsidRDefault="00CB3029" w:rsidP="00CB3029">
      <w:pPr>
        <w:pStyle w:val="ListParagraph"/>
        <w:numPr>
          <w:ilvl w:val="0"/>
          <w:numId w:val="4"/>
        </w:numPr>
        <w:rPr>
          <w:i/>
        </w:rPr>
      </w:pPr>
      <w:r w:rsidRPr="00CB3029">
        <w:rPr>
          <w:i/>
        </w:rPr>
        <w:t>Demand</w:t>
      </w:r>
    </w:p>
    <w:p w:rsidR="00913EB4" w:rsidRDefault="00087544" w:rsidP="00133E66">
      <w:pPr>
        <w:pStyle w:val="ListParagraph"/>
        <w:numPr>
          <w:ilvl w:val="1"/>
          <w:numId w:val="4"/>
        </w:numPr>
      </w:pPr>
      <w:r>
        <w:t>The tool must be able to capture operational demand (devices that are plan</w:t>
      </w:r>
      <w:r w:rsidR="00186E36">
        <w:t>n</w:t>
      </w:r>
      <w:r>
        <w:t>ed t</w:t>
      </w:r>
      <w:r w:rsidR="00186E36">
        <w:t>o</w:t>
      </w:r>
      <w:r>
        <w:t xml:space="preserve"> be installed or decommissioned) </w:t>
      </w:r>
    </w:p>
    <w:p w:rsidR="00913EB4" w:rsidRDefault="00087544" w:rsidP="00133E66">
      <w:pPr>
        <w:pStyle w:val="ListParagraph"/>
        <w:numPr>
          <w:ilvl w:val="1"/>
          <w:numId w:val="4"/>
        </w:numPr>
      </w:pPr>
      <w:r>
        <w:t xml:space="preserve">as well as strategic demand (project level compute demand estimate); </w:t>
      </w:r>
    </w:p>
    <w:p w:rsidR="005E74C6" w:rsidRDefault="006B3F09" w:rsidP="00133E66">
      <w:pPr>
        <w:pStyle w:val="ListParagraph"/>
        <w:numPr>
          <w:ilvl w:val="1"/>
          <w:numId w:val="4"/>
        </w:numPr>
      </w:pPr>
      <w:r>
        <w:t xml:space="preserve">Be able to </w:t>
      </w:r>
      <w:r w:rsidR="00087544">
        <w:t xml:space="preserve">translate those demands into corresponding </w:t>
      </w:r>
      <w:r w:rsidR="0029602F">
        <w:t>datacenter</w:t>
      </w:r>
      <w:r w:rsidR="00087544">
        <w:t xml:space="preserve"> capacity </w:t>
      </w:r>
      <w:r w:rsidR="0029602F">
        <w:t>requirements</w:t>
      </w:r>
      <w:r w:rsidR="00087544">
        <w:t xml:space="preserve"> – power, cooling, rack space, network, storage etc.</w:t>
      </w:r>
    </w:p>
    <w:p w:rsidR="00EB48FD" w:rsidRPr="00CB3029" w:rsidRDefault="00CB3029" w:rsidP="00133E66">
      <w:pPr>
        <w:pStyle w:val="ListParagraph"/>
        <w:numPr>
          <w:ilvl w:val="0"/>
          <w:numId w:val="4"/>
        </w:numPr>
        <w:rPr>
          <w:i/>
        </w:rPr>
      </w:pPr>
      <w:r w:rsidRPr="00CB3029">
        <w:rPr>
          <w:i/>
        </w:rPr>
        <w:t>Forecast</w:t>
      </w:r>
    </w:p>
    <w:p w:rsidR="00EB48FD" w:rsidRDefault="00663C6E" w:rsidP="00133E66">
      <w:pPr>
        <w:pStyle w:val="ListParagraph"/>
        <w:numPr>
          <w:ilvl w:val="1"/>
          <w:numId w:val="4"/>
        </w:numPr>
      </w:pPr>
      <w:r>
        <w:t xml:space="preserve">The tool must be able to </w:t>
      </w:r>
      <w:r w:rsidR="007F0F78">
        <w:t>conduct timeline analysis by virtually installing future demand into datacenter and calculate prospected capacity utilization.</w:t>
      </w:r>
    </w:p>
    <w:p w:rsidR="007F0F78" w:rsidRDefault="002B24C5" w:rsidP="00133E66">
      <w:pPr>
        <w:pStyle w:val="ListParagraph"/>
        <w:numPr>
          <w:ilvl w:val="1"/>
          <w:numId w:val="4"/>
        </w:numPr>
      </w:pPr>
      <w:r>
        <w:t>The timeline analysis data can be break down to atomic level, i.e. the overall data can be drilled down by different aspect,</w:t>
      </w:r>
      <w:r w:rsidR="00A773D7">
        <w:t xml:space="preserve"> such as date, location, LOB et</w:t>
      </w:r>
      <w:r>
        <w:t>c</w:t>
      </w:r>
      <w:r w:rsidR="00A773D7">
        <w:t>.</w:t>
      </w:r>
    </w:p>
    <w:p w:rsidR="00073DDA" w:rsidRDefault="002B24C5" w:rsidP="00720C2D">
      <w:pPr>
        <w:pStyle w:val="ListParagraph"/>
        <w:numPr>
          <w:ilvl w:val="1"/>
          <w:numId w:val="4"/>
        </w:numPr>
      </w:pPr>
      <w:r>
        <w:t xml:space="preserve">The tool can conduct “what-if” analysis, i.e. </w:t>
      </w:r>
      <w:r w:rsidR="00503B7E">
        <w:t>adding hypothetical demand, moving demand across locations, deferring installation date, change device models etc.</w:t>
      </w:r>
    </w:p>
    <w:p w:rsidR="00D723EB" w:rsidRDefault="00D723EB" w:rsidP="00133E66">
      <w:pPr>
        <w:pStyle w:val="ListParagraph"/>
        <w:numPr>
          <w:ilvl w:val="0"/>
          <w:numId w:val="4"/>
        </w:numPr>
      </w:pPr>
      <w:r>
        <w:t xml:space="preserve">The 4 modules of the tool can be </w:t>
      </w:r>
      <w:r w:rsidR="003B0E46">
        <w:t>offered as one solution or be selected separately as 4 different tools;</w:t>
      </w:r>
    </w:p>
    <w:p w:rsidR="00EB48FD" w:rsidRDefault="00EB48FD" w:rsidP="00133E66">
      <w:pPr>
        <w:pStyle w:val="ListParagraph"/>
        <w:numPr>
          <w:ilvl w:val="0"/>
          <w:numId w:val="4"/>
        </w:numPr>
      </w:pPr>
    </w:p>
    <w:p w:rsidR="001A16F0" w:rsidRDefault="001A16F0" w:rsidP="00133E66">
      <w:pPr>
        <w:pStyle w:val="ListParagraph"/>
        <w:ind w:left="792"/>
      </w:pPr>
    </w:p>
    <w:p w:rsidR="00BC7580" w:rsidRDefault="00BC7580" w:rsidP="0037117F">
      <w:pPr>
        <w:pStyle w:val="ListParagraph"/>
        <w:numPr>
          <w:ilvl w:val="1"/>
          <w:numId w:val="2"/>
        </w:numPr>
        <w:outlineLvl w:val="1"/>
      </w:pPr>
      <w:bookmarkStart w:id="8" w:name="_Toc442342143"/>
      <w:r>
        <w:t>INTERFACE</w:t>
      </w:r>
      <w:bookmarkEnd w:id="8"/>
    </w:p>
    <w:p w:rsidR="002E4C87" w:rsidRDefault="002E4C87" w:rsidP="00EE497B">
      <w:pPr>
        <w:pStyle w:val="ListParagraph"/>
        <w:ind w:left="792"/>
      </w:pPr>
      <w:r>
        <w:t>User Interface</w:t>
      </w:r>
    </w:p>
    <w:p w:rsidR="005C59D0" w:rsidRDefault="005C59D0" w:rsidP="005C59D0">
      <w:pPr>
        <w:pStyle w:val="ListParagraph"/>
        <w:numPr>
          <w:ilvl w:val="0"/>
          <w:numId w:val="7"/>
        </w:numPr>
      </w:pPr>
      <w:r>
        <w:t>The application must be web based, and should work on most of the mainstream web browsers without any additional installation on client side;</w:t>
      </w:r>
    </w:p>
    <w:p w:rsidR="00DF60E3" w:rsidRDefault="005335E5" w:rsidP="00EE497B">
      <w:pPr>
        <w:pStyle w:val="ListParagraph"/>
        <w:numPr>
          <w:ilvl w:val="0"/>
          <w:numId w:val="7"/>
        </w:numPr>
      </w:pPr>
      <w:r>
        <w:lastRenderedPageBreak/>
        <w:t xml:space="preserve">All user inputs are validated against pre-defined rules to keep the database clean; </w:t>
      </w:r>
      <w:r w:rsidR="00DF60E3">
        <w:t>No “free text box” input unless absolutely necessary;</w:t>
      </w:r>
    </w:p>
    <w:p w:rsidR="00DF60E3" w:rsidRDefault="00646667" w:rsidP="00EE497B">
      <w:pPr>
        <w:pStyle w:val="ListParagraph"/>
        <w:numPr>
          <w:ilvl w:val="0"/>
          <w:numId w:val="7"/>
        </w:numPr>
      </w:pPr>
      <w:r>
        <w:t xml:space="preserve">OLAP </w:t>
      </w:r>
      <w:r w:rsidR="002C1AE8">
        <w:t>analysis result</w:t>
      </w:r>
      <w:r>
        <w:t xml:space="preserve"> should be able to be saved/exported as .</w:t>
      </w:r>
      <w:proofErr w:type="spellStart"/>
      <w:r>
        <w:t>xls</w:t>
      </w:r>
      <w:proofErr w:type="spellEnd"/>
      <w:r w:rsidR="00905BAD">
        <w:t>, .jpg</w:t>
      </w:r>
      <w:r>
        <w:t xml:space="preserve"> and .</w:t>
      </w:r>
      <w:proofErr w:type="spellStart"/>
      <w:r>
        <w:t>pdf</w:t>
      </w:r>
      <w:proofErr w:type="spellEnd"/>
      <w:r>
        <w:t xml:space="preserve"> files;</w:t>
      </w:r>
    </w:p>
    <w:p w:rsidR="001127EA" w:rsidRDefault="001127EA" w:rsidP="00EE497B">
      <w:pPr>
        <w:pStyle w:val="ListParagraph"/>
        <w:numPr>
          <w:ilvl w:val="0"/>
          <w:numId w:val="7"/>
        </w:numPr>
      </w:pPr>
      <w:r>
        <w:t>For Inventory, Demand and Capacity modules, users are able to input data via bulk upload; system should accept .</w:t>
      </w:r>
      <w:proofErr w:type="spellStart"/>
      <w:r>
        <w:t>csv</w:t>
      </w:r>
      <w:proofErr w:type="spellEnd"/>
      <w:r>
        <w:t>, .</w:t>
      </w:r>
      <w:proofErr w:type="spellStart"/>
      <w:r>
        <w:t>xls</w:t>
      </w:r>
      <w:proofErr w:type="spellEnd"/>
      <w:r>
        <w:t xml:space="preserve"> and .xml. </w:t>
      </w:r>
    </w:p>
    <w:p w:rsidR="002E4C87" w:rsidRDefault="002E4C87" w:rsidP="00EE497B">
      <w:pPr>
        <w:pStyle w:val="ListParagraph"/>
        <w:ind w:left="792"/>
      </w:pPr>
      <w:r>
        <w:t>System Interface</w:t>
      </w:r>
    </w:p>
    <w:p w:rsidR="00C5104A" w:rsidRDefault="00DF60E3" w:rsidP="00EE497B">
      <w:pPr>
        <w:pStyle w:val="ListParagraph"/>
        <w:numPr>
          <w:ilvl w:val="0"/>
          <w:numId w:val="6"/>
        </w:numPr>
      </w:pPr>
      <w:r>
        <w:t>All database level</w:t>
      </w:r>
      <w:r w:rsidR="00DB3997">
        <w:t xml:space="preserve"> operations are handled by API</w:t>
      </w:r>
      <w:r w:rsidR="004A2EF6">
        <w:t xml:space="preserve">, which </w:t>
      </w:r>
      <w:r w:rsidR="00DB3997">
        <w:t>has</w:t>
      </w:r>
      <w:r w:rsidR="004A2EF6">
        <w:t xml:space="preserve"> </w:t>
      </w:r>
      <w:proofErr w:type="spellStart"/>
      <w:r w:rsidR="004A2EF6">
        <w:t>build</w:t>
      </w:r>
      <w:proofErr w:type="spellEnd"/>
      <w:r w:rsidR="004A2EF6">
        <w:t>-in policies to ensure data quality;</w:t>
      </w:r>
    </w:p>
    <w:p w:rsidR="00DF4569" w:rsidRDefault="00467204" w:rsidP="00EE497B">
      <w:pPr>
        <w:pStyle w:val="ListParagraph"/>
        <w:numPr>
          <w:ilvl w:val="0"/>
          <w:numId w:val="6"/>
        </w:numPr>
      </w:pPr>
      <w:r>
        <w:t>Inventory, operational demand and strategic demand data should be able to be synchronized with other tools or databases;</w:t>
      </w:r>
    </w:p>
    <w:p w:rsidR="00467204" w:rsidRDefault="00467204" w:rsidP="00EE497B">
      <w:pPr>
        <w:pStyle w:val="ListParagraph"/>
        <w:numPr>
          <w:ilvl w:val="0"/>
          <w:numId w:val="6"/>
        </w:numPr>
      </w:pPr>
    </w:p>
    <w:p w:rsidR="00BC7580" w:rsidRDefault="00BC7580" w:rsidP="00B33B9B">
      <w:pPr>
        <w:pStyle w:val="ListParagraph"/>
        <w:numPr>
          <w:ilvl w:val="1"/>
          <w:numId w:val="2"/>
        </w:numPr>
        <w:outlineLvl w:val="1"/>
      </w:pPr>
      <w:bookmarkStart w:id="9" w:name="_Toc442342144"/>
      <w:r>
        <w:t>PERFORMANCE</w:t>
      </w:r>
      <w:bookmarkEnd w:id="9"/>
    </w:p>
    <w:p w:rsidR="0058439A" w:rsidRDefault="0058439A" w:rsidP="00133E66">
      <w:pPr>
        <w:pStyle w:val="ListParagraph"/>
        <w:numPr>
          <w:ilvl w:val="0"/>
          <w:numId w:val="8"/>
        </w:numPr>
      </w:pPr>
      <w:r>
        <w:t>Ajax or similar technologies must be used to achieve instant response in analysis module;</w:t>
      </w:r>
    </w:p>
    <w:p w:rsidR="00F73C88" w:rsidRDefault="00F73C88" w:rsidP="00133E66">
      <w:pPr>
        <w:pStyle w:val="ListParagraph"/>
        <w:numPr>
          <w:ilvl w:val="0"/>
          <w:numId w:val="8"/>
        </w:numPr>
      </w:pPr>
      <w:r>
        <w:t>The database should be able to handle 1,000+</w:t>
      </w:r>
      <w:r w:rsidR="00A42C8B">
        <w:t xml:space="preserve"> ~</w:t>
      </w:r>
      <w:r>
        <w:t xml:space="preserve"> 1</w:t>
      </w:r>
      <w:r w:rsidR="00031198">
        <w:t>0</w:t>
      </w:r>
      <w:r>
        <w:t>,000,000+</w:t>
      </w:r>
      <w:r w:rsidR="00A42C8B">
        <w:t xml:space="preserve"> data entries</w:t>
      </w:r>
      <w:r>
        <w:t>;</w:t>
      </w:r>
    </w:p>
    <w:p w:rsidR="0058439A" w:rsidRDefault="00F73C88" w:rsidP="00133E66">
      <w:pPr>
        <w:pStyle w:val="ListParagraph"/>
        <w:numPr>
          <w:ilvl w:val="0"/>
          <w:numId w:val="8"/>
        </w:numPr>
      </w:pPr>
      <w:r>
        <w:t xml:space="preserve"> </w:t>
      </w:r>
    </w:p>
    <w:p w:rsidR="00BC7580" w:rsidRDefault="00BC7580" w:rsidP="0037117F">
      <w:pPr>
        <w:pStyle w:val="ListParagraph"/>
        <w:numPr>
          <w:ilvl w:val="1"/>
          <w:numId w:val="2"/>
        </w:numPr>
        <w:outlineLvl w:val="1"/>
      </w:pPr>
      <w:bookmarkStart w:id="10" w:name="_Toc442342145"/>
      <w:r>
        <w:t>SECURITY</w:t>
      </w:r>
      <w:bookmarkEnd w:id="10"/>
    </w:p>
    <w:p w:rsidR="0058439A" w:rsidRDefault="0058439A" w:rsidP="00133E66">
      <w:pPr>
        <w:pStyle w:val="ListParagraph"/>
        <w:numPr>
          <w:ilvl w:val="0"/>
          <w:numId w:val="9"/>
        </w:numPr>
      </w:pPr>
      <w:r>
        <w:t>Role-based access control;</w:t>
      </w:r>
    </w:p>
    <w:p w:rsidR="0058439A" w:rsidRDefault="0058439A" w:rsidP="00133E66">
      <w:pPr>
        <w:pStyle w:val="ListParagraph"/>
        <w:numPr>
          <w:ilvl w:val="0"/>
          <w:numId w:val="9"/>
        </w:numPr>
      </w:pPr>
      <w:r>
        <w:t xml:space="preserve">Able to integrate authentication </w:t>
      </w:r>
      <w:r w:rsidR="00D65297">
        <w:t>with active directory or other authentication service such as Single Sign On (SSO);</w:t>
      </w:r>
    </w:p>
    <w:p w:rsidR="003A7413" w:rsidRDefault="003A7413" w:rsidP="003A7413">
      <w:pPr>
        <w:pStyle w:val="ListParagraph"/>
        <w:numPr>
          <w:ilvl w:val="1"/>
          <w:numId w:val="2"/>
        </w:numPr>
        <w:outlineLvl w:val="1"/>
      </w:pPr>
      <w:bookmarkStart w:id="11" w:name="_Toc442342146"/>
      <w:r>
        <w:t>ADMINISTRATION</w:t>
      </w:r>
      <w:bookmarkEnd w:id="11"/>
    </w:p>
    <w:p w:rsidR="00374961" w:rsidRPr="00374961" w:rsidRDefault="00374961" w:rsidP="00374961">
      <w:pPr>
        <w:pStyle w:val="ListParagraph"/>
        <w:numPr>
          <w:ilvl w:val="0"/>
          <w:numId w:val="11"/>
        </w:numPr>
      </w:pPr>
      <w:r>
        <w:t xml:space="preserve">The </w:t>
      </w:r>
      <w:r w:rsidRPr="00374961">
        <w:t>product can be offered either as a hosted service in the cloud</w:t>
      </w:r>
      <w:r>
        <w:t>,</w:t>
      </w:r>
      <w:r w:rsidRPr="00374961">
        <w:t xml:space="preserve"> as a </w:t>
      </w:r>
      <w:r>
        <w:t>package for on-premises hosting or as a portable tool that can be run from a PC;</w:t>
      </w:r>
    </w:p>
    <w:p w:rsidR="003A7413" w:rsidRDefault="00FB6AC5" w:rsidP="0020276D">
      <w:pPr>
        <w:pStyle w:val="ListParagraph"/>
        <w:numPr>
          <w:ilvl w:val="0"/>
          <w:numId w:val="11"/>
        </w:numPr>
      </w:pPr>
      <w:r>
        <w:t>All transactions in OLTP database are logged, including logon, create, update, delete</w:t>
      </w:r>
      <w:r w:rsidR="006C2EE2">
        <w:t>, grant, revoke etc.</w:t>
      </w:r>
    </w:p>
    <w:p w:rsidR="0058439A" w:rsidRDefault="0058439A" w:rsidP="0020276D"/>
    <w:p w:rsidR="00BC7580" w:rsidRPr="009465FB" w:rsidRDefault="00A844E2" w:rsidP="0037117F">
      <w:pPr>
        <w:pStyle w:val="ListParagraph"/>
        <w:numPr>
          <w:ilvl w:val="0"/>
          <w:numId w:val="2"/>
        </w:numPr>
        <w:outlineLvl w:val="0"/>
        <w:rPr>
          <w:b/>
        </w:rPr>
      </w:pPr>
      <w:bookmarkStart w:id="12" w:name="_Toc442342147"/>
      <w:r>
        <w:rPr>
          <w:b/>
        </w:rPr>
        <w:t>APPENDIX</w:t>
      </w:r>
      <w:bookmarkEnd w:id="12"/>
    </w:p>
    <w:p w:rsidR="00B15FD0" w:rsidRDefault="00B15FD0">
      <w:r>
        <w:br w:type="page"/>
      </w:r>
    </w:p>
    <w:p w:rsidR="00385C84" w:rsidRDefault="00385C84" w:rsidP="00BC7580">
      <w:pPr>
        <w:sectPr w:rsidR="00385C84" w:rsidSect="00B15FD0">
          <w:pgSz w:w="11907" w:h="16839" w:code="9"/>
          <w:pgMar w:top="1440" w:right="1440" w:bottom="1440" w:left="1440" w:header="720" w:footer="720" w:gutter="0"/>
          <w:cols w:space="720"/>
          <w:docGrid w:linePitch="360"/>
        </w:sectPr>
      </w:pPr>
    </w:p>
    <w:p w:rsidR="00346F59" w:rsidRDefault="00346F59" w:rsidP="00BC7580">
      <w:r>
        <w:lastRenderedPageBreak/>
        <w:t>Use Case Diagram</w:t>
      </w:r>
    </w:p>
    <w:p w:rsidR="00346F59" w:rsidRDefault="001C0983" w:rsidP="00BC7580">
      <w:r>
        <w:rPr>
          <w:noProof/>
          <w:lang w:eastAsia="zh-CN"/>
        </w:rPr>
        <w:drawing>
          <wp:inline distT="0" distB="0" distL="0" distR="0" wp14:anchorId="460A7686" wp14:editId="1A71BB5D">
            <wp:extent cx="6060417"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CPT_UseCase.jpg"/>
                    <pic:cNvPicPr/>
                  </pic:nvPicPr>
                  <pic:blipFill>
                    <a:blip r:embed="rId10">
                      <a:extLst>
                        <a:ext uri="{28A0092B-C50C-407E-A947-70E740481C1C}">
                          <a14:useLocalDpi xmlns:a14="http://schemas.microsoft.com/office/drawing/2010/main" val="0"/>
                        </a:ext>
                      </a:extLst>
                    </a:blip>
                    <a:stretch>
                      <a:fillRect/>
                    </a:stretch>
                  </pic:blipFill>
                  <pic:spPr>
                    <a:xfrm>
                      <a:off x="0" y="0"/>
                      <a:ext cx="6066446" cy="5034203"/>
                    </a:xfrm>
                    <a:prstGeom prst="rect">
                      <a:avLst/>
                    </a:prstGeom>
                  </pic:spPr>
                </pic:pic>
              </a:graphicData>
            </a:graphic>
          </wp:inline>
        </w:drawing>
      </w:r>
    </w:p>
    <w:p w:rsidR="00346F59" w:rsidRDefault="00346F59" w:rsidP="00BC7580"/>
    <w:p w:rsidR="00BC7580" w:rsidRDefault="00B15FD0" w:rsidP="00BC7580">
      <w:r>
        <w:lastRenderedPageBreak/>
        <w:t>Data Flow Diagram – Level 0</w:t>
      </w:r>
    </w:p>
    <w:p w:rsidR="00B15FD0" w:rsidRDefault="00B15FD0" w:rsidP="00BC7580">
      <w:r>
        <w:rPr>
          <w:noProof/>
          <w:lang w:eastAsia="zh-CN"/>
        </w:rPr>
        <w:drawing>
          <wp:inline distT="0" distB="0" distL="0" distR="0" wp14:anchorId="182D999B" wp14:editId="286A9957">
            <wp:extent cx="8858250" cy="4364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CPT.jpg"/>
                    <pic:cNvPicPr/>
                  </pic:nvPicPr>
                  <pic:blipFill>
                    <a:blip r:embed="rId11">
                      <a:extLst>
                        <a:ext uri="{28A0092B-C50C-407E-A947-70E740481C1C}">
                          <a14:useLocalDpi xmlns:a14="http://schemas.microsoft.com/office/drawing/2010/main" val="0"/>
                        </a:ext>
                      </a:extLst>
                    </a:blip>
                    <a:stretch>
                      <a:fillRect/>
                    </a:stretch>
                  </pic:blipFill>
                  <pic:spPr>
                    <a:xfrm>
                      <a:off x="0" y="0"/>
                      <a:ext cx="8871715" cy="4371405"/>
                    </a:xfrm>
                    <a:prstGeom prst="rect">
                      <a:avLst/>
                    </a:prstGeom>
                  </pic:spPr>
                </pic:pic>
              </a:graphicData>
            </a:graphic>
          </wp:inline>
        </w:drawing>
      </w:r>
    </w:p>
    <w:p w:rsidR="00B15FD0" w:rsidRDefault="00B15FD0" w:rsidP="00BC7580"/>
    <w:p w:rsidR="00B15FD0" w:rsidRPr="00BC7580" w:rsidRDefault="00B15FD0" w:rsidP="00BC7580">
      <w:bookmarkStart w:id="13" w:name="_GoBack"/>
      <w:bookmarkEnd w:id="13"/>
    </w:p>
    <w:sectPr w:rsidR="00B15FD0" w:rsidRPr="00BC7580" w:rsidSect="00385C84">
      <w:pgSz w:w="16839"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DC4" w:rsidRDefault="00895DC4" w:rsidP="00B15FD0">
      <w:pPr>
        <w:spacing w:after="0" w:line="240" w:lineRule="auto"/>
      </w:pPr>
      <w:r>
        <w:separator/>
      </w:r>
    </w:p>
  </w:endnote>
  <w:endnote w:type="continuationSeparator" w:id="0">
    <w:p w:rsidR="00895DC4" w:rsidRDefault="00895DC4" w:rsidP="00B15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DC4" w:rsidRDefault="00895DC4" w:rsidP="00B15FD0">
      <w:pPr>
        <w:spacing w:after="0" w:line="240" w:lineRule="auto"/>
      </w:pPr>
      <w:r>
        <w:separator/>
      </w:r>
    </w:p>
  </w:footnote>
  <w:footnote w:type="continuationSeparator" w:id="0">
    <w:p w:rsidR="00895DC4" w:rsidRDefault="00895DC4" w:rsidP="00B15F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4EFA"/>
    <w:multiLevelType w:val="hybridMultilevel"/>
    <w:tmpl w:val="180002B2"/>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nsid w:val="023A1A66"/>
    <w:multiLevelType w:val="hybridMultilevel"/>
    <w:tmpl w:val="BFAEF1FA"/>
    <w:lvl w:ilvl="0" w:tplc="04090011">
      <w:start w:val="1"/>
      <w:numFmt w:val="decimal"/>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nsid w:val="032F57C2"/>
    <w:multiLevelType w:val="hybridMultilevel"/>
    <w:tmpl w:val="CC6E4634"/>
    <w:lvl w:ilvl="0" w:tplc="04090011">
      <w:start w:val="1"/>
      <w:numFmt w:val="decimal"/>
      <w:lvlText w:val="%1)"/>
      <w:lvlJc w:val="left"/>
      <w:pPr>
        <w:ind w:left="1512" w:hanging="360"/>
      </w:pPr>
    </w:lvl>
    <w:lvl w:ilvl="1" w:tplc="04090001">
      <w:start w:val="1"/>
      <w:numFmt w:val="bullet"/>
      <w:lvlText w:val=""/>
      <w:lvlJc w:val="left"/>
      <w:pPr>
        <w:ind w:left="2232" w:hanging="360"/>
      </w:pPr>
      <w:rPr>
        <w:rFonts w:ascii="Symbol" w:hAnsi="Symbol" w:hint="default"/>
      </w:r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1EFC6C08"/>
    <w:multiLevelType w:val="hybridMultilevel"/>
    <w:tmpl w:val="916681DE"/>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nsid w:val="299B5568"/>
    <w:multiLevelType w:val="hybridMultilevel"/>
    <w:tmpl w:val="7360AED8"/>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nsid w:val="29BF50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DC325A"/>
    <w:multiLevelType w:val="hybridMultilevel"/>
    <w:tmpl w:val="CA189550"/>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nsid w:val="3495641A"/>
    <w:multiLevelType w:val="hybridMultilevel"/>
    <w:tmpl w:val="F516F742"/>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8">
    <w:nsid w:val="673703B7"/>
    <w:multiLevelType w:val="hybridMultilevel"/>
    <w:tmpl w:val="566A9AF2"/>
    <w:lvl w:ilvl="0" w:tplc="04090011">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
    <w:nsid w:val="79185D9A"/>
    <w:multiLevelType w:val="hybridMultilevel"/>
    <w:tmpl w:val="29D07E56"/>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nsid w:val="796852C7"/>
    <w:multiLevelType w:val="hybridMultilevel"/>
    <w:tmpl w:val="D44622F8"/>
    <w:lvl w:ilvl="0" w:tplc="04090011">
      <w:start w:val="1"/>
      <w:numFmt w:val="decimal"/>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nsid w:val="7E682441"/>
    <w:multiLevelType w:val="hybridMultilevel"/>
    <w:tmpl w:val="19A8BE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5"/>
  </w:num>
  <w:num w:numId="3">
    <w:abstractNumId w:val="0"/>
  </w:num>
  <w:num w:numId="4">
    <w:abstractNumId w:val="1"/>
  </w:num>
  <w:num w:numId="5">
    <w:abstractNumId w:val="3"/>
  </w:num>
  <w:num w:numId="6">
    <w:abstractNumId w:val="7"/>
  </w:num>
  <w:num w:numId="7">
    <w:abstractNumId w:val="4"/>
  </w:num>
  <w:num w:numId="8">
    <w:abstractNumId w:val="6"/>
  </w:num>
  <w:num w:numId="9">
    <w:abstractNumId w:val="10"/>
  </w:num>
  <w:num w:numId="10">
    <w:abstractNumId w:val="9"/>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87"/>
    <w:rsid w:val="000250D5"/>
    <w:rsid w:val="00030913"/>
    <w:rsid w:val="00031198"/>
    <w:rsid w:val="00050D34"/>
    <w:rsid w:val="0006207A"/>
    <w:rsid w:val="00073DDA"/>
    <w:rsid w:val="00087544"/>
    <w:rsid w:val="000A7BC5"/>
    <w:rsid w:val="000D3CAE"/>
    <w:rsid w:val="001127EA"/>
    <w:rsid w:val="001304FB"/>
    <w:rsid w:val="00133E66"/>
    <w:rsid w:val="00170B9E"/>
    <w:rsid w:val="001714FB"/>
    <w:rsid w:val="00186E36"/>
    <w:rsid w:val="001917F0"/>
    <w:rsid w:val="001A16F0"/>
    <w:rsid w:val="001C0983"/>
    <w:rsid w:val="0020276D"/>
    <w:rsid w:val="00224153"/>
    <w:rsid w:val="00281EF8"/>
    <w:rsid w:val="00284D3E"/>
    <w:rsid w:val="0029602F"/>
    <w:rsid w:val="002B24C5"/>
    <w:rsid w:val="002C1AE8"/>
    <w:rsid w:val="002E4C87"/>
    <w:rsid w:val="002F4CC0"/>
    <w:rsid w:val="00346F59"/>
    <w:rsid w:val="0037117F"/>
    <w:rsid w:val="00374961"/>
    <w:rsid w:val="00385C84"/>
    <w:rsid w:val="003A7413"/>
    <w:rsid w:val="003B0E46"/>
    <w:rsid w:val="003B777A"/>
    <w:rsid w:val="003D39B7"/>
    <w:rsid w:val="00467204"/>
    <w:rsid w:val="004A2EF6"/>
    <w:rsid w:val="004E40EF"/>
    <w:rsid w:val="00502052"/>
    <w:rsid w:val="00503B7E"/>
    <w:rsid w:val="00522E62"/>
    <w:rsid w:val="005335E5"/>
    <w:rsid w:val="0057607D"/>
    <w:rsid w:val="0058439A"/>
    <w:rsid w:val="005C59D0"/>
    <w:rsid w:val="005D2231"/>
    <w:rsid w:val="005E74C6"/>
    <w:rsid w:val="005F7876"/>
    <w:rsid w:val="00646667"/>
    <w:rsid w:val="00651148"/>
    <w:rsid w:val="00663C6E"/>
    <w:rsid w:val="006A61DA"/>
    <w:rsid w:val="006B3F09"/>
    <w:rsid w:val="006C2EE2"/>
    <w:rsid w:val="00706284"/>
    <w:rsid w:val="00720C2D"/>
    <w:rsid w:val="00777F87"/>
    <w:rsid w:val="0078195B"/>
    <w:rsid w:val="007F0F78"/>
    <w:rsid w:val="00821BD5"/>
    <w:rsid w:val="0082549A"/>
    <w:rsid w:val="008330F2"/>
    <w:rsid w:val="00836A95"/>
    <w:rsid w:val="00857D8F"/>
    <w:rsid w:val="0087612A"/>
    <w:rsid w:val="00881AEF"/>
    <w:rsid w:val="00895DC4"/>
    <w:rsid w:val="008E19D9"/>
    <w:rsid w:val="00905BAD"/>
    <w:rsid w:val="00913EB4"/>
    <w:rsid w:val="0093624F"/>
    <w:rsid w:val="009430F7"/>
    <w:rsid w:val="009465FB"/>
    <w:rsid w:val="00954859"/>
    <w:rsid w:val="00972A5D"/>
    <w:rsid w:val="009872CE"/>
    <w:rsid w:val="009A4A07"/>
    <w:rsid w:val="009C1227"/>
    <w:rsid w:val="009D317C"/>
    <w:rsid w:val="00A42C8B"/>
    <w:rsid w:val="00A72CAD"/>
    <w:rsid w:val="00A773D7"/>
    <w:rsid w:val="00A844E2"/>
    <w:rsid w:val="00AF13E3"/>
    <w:rsid w:val="00B15FD0"/>
    <w:rsid w:val="00B3321F"/>
    <w:rsid w:val="00B33B9B"/>
    <w:rsid w:val="00BA01EE"/>
    <w:rsid w:val="00BB7D16"/>
    <w:rsid w:val="00BC7580"/>
    <w:rsid w:val="00BD2D35"/>
    <w:rsid w:val="00BE7FA2"/>
    <w:rsid w:val="00C32AD0"/>
    <w:rsid w:val="00C5104A"/>
    <w:rsid w:val="00C62DD7"/>
    <w:rsid w:val="00C71D82"/>
    <w:rsid w:val="00C834EB"/>
    <w:rsid w:val="00CA2768"/>
    <w:rsid w:val="00CB3029"/>
    <w:rsid w:val="00CE2851"/>
    <w:rsid w:val="00D05890"/>
    <w:rsid w:val="00D118B6"/>
    <w:rsid w:val="00D55B8E"/>
    <w:rsid w:val="00D65297"/>
    <w:rsid w:val="00D723EB"/>
    <w:rsid w:val="00D75F68"/>
    <w:rsid w:val="00D900AE"/>
    <w:rsid w:val="00DB3997"/>
    <w:rsid w:val="00DD2F20"/>
    <w:rsid w:val="00DD30F9"/>
    <w:rsid w:val="00DD50F9"/>
    <w:rsid w:val="00DF0A36"/>
    <w:rsid w:val="00DF4569"/>
    <w:rsid w:val="00DF60E3"/>
    <w:rsid w:val="00E74AEC"/>
    <w:rsid w:val="00E86D65"/>
    <w:rsid w:val="00EB48FD"/>
    <w:rsid w:val="00EE3FED"/>
    <w:rsid w:val="00EE497B"/>
    <w:rsid w:val="00F438E7"/>
    <w:rsid w:val="00F616C8"/>
    <w:rsid w:val="00F73C88"/>
    <w:rsid w:val="00FB6AC5"/>
    <w:rsid w:val="00FD1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5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58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7580"/>
    <w:pPr>
      <w:ind w:left="720"/>
      <w:contextualSpacing/>
    </w:pPr>
  </w:style>
  <w:style w:type="paragraph" w:styleId="TOCHeading">
    <w:name w:val="TOC Heading"/>
    <w:basedOn w:val="Heading1"/>
    <w:next w:val="Normal"/>
    <w:uiPriority w:val="39"/>
    <w:unhideWhenUsed/>
    <w:qFormat/>
    <w:rsid w:val="0037117F"/>
    <w:pPr>
      <w:outlineLvl w:val="9"/>
    </w:pPr>
  </w:style>
  <w:style w:type="paragraph" w:styleId="TOC1">
    <w:name w:val="toc 1"/>
    <w:basedOn w:val="Normal"/>
    <w:next w:val="Normal"/>
    <w:autoRedefine/>
    <w:uiPriority w:val="39"/>
    <w:unhideWhenUsed/>
    <w:rsid w:val="0037117F"/>
    <w:pPr>
      <w:spacing w:after="100"/>
    </w:pPr>
  </w:style>
  <w:style w:type="character" w:styleId="Hyperlink">
    <w:name w:val="Hyperlink"/>
    <w:basedOn w:val="DefaultParagraphFont"/>
    <w:uiPriority w:val="99"/>
    <w:unhideWhenUsed/>
    <w:rsid w:val="0037117F"/>
    <w:rPr>
      <w:color w:val="0563C1" w:themeColor="hyperlink"/>
      <w:u w:val="single"/>
    </w:rPr>
  </w:style>
  <w:style w:type="paragraph" w:styleId="TOC2">
    <w:name w:val="toc 2"/>
    <w:basedOn w:val="Normal"/>
    <w:next w:val="Normal"/>
    <w:autoRedefine/>
    <w:uiPriority w:val="39"/>
    <w:unhideWhenUsed/>
    <w:rsid w:val="0037117F"/>
    <w:pPr>
      <w:spacing w:after="100"/>
      <w:ind w:left="220"/>
    </w:pPr>
  </w:style>
  <w:style w:type="paragraph" w:styleId="BalloonText">
    <w:name w:val="Balloon Text"/>
    <w:basedOn w:val="Normal"/>
    <w:link w:val="BalloonTextChar"/>
    <w:uiPriority w:val="99"/>
    <w:semiHidden/>
    <w:unhideWhenUsed/>
    <w:rsid w:val="00B15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FD0"/>
    <w:rPr>
      <w:rFonts w:ascii="Tahoma" w:hAnsi="Tahoma" w:cs="Tahoma"/>
      <w:sz w:val="16"/>
      <w:szCs w:val="16"/>
    </w:rPr>
  </w:style>
  <w:style w:type="paragraph" w:styleId="Header">
    <w:name w:val="header"/>
    <w:basedOn w:val="Normal"/>
    <w:link w:val="HeaderChar"/>
    <w:uiPriority w:val="99"/>
    <w:unhideWhenUsed/>
    <w:rsid w:val="00B15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FD0"/>
  </w:style>
  <w:style w:type="paragraph" w:styleId="Footer">
    <w:name w:val="footer"/>
    <w:basedOn w:val="Normal"/>
    <w:link w:val="FooterChar"/>
    <w:uiPriority w:val="99"/>
    <w:unhideWhenUsed/>
    <w:rsid w:val="00B15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F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75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58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7580"/>
    <w:pPr>
      <w:ind w:left="720"/>
      <w:contextualSpacing/>
    </w:pPr>
  </w:style>
  <w:style w:type="paragraph" w:styleId="TOCHeading">
    <w:name w:val="TOC Heading"/>
    <w:basedOn w:val="Heading1"/>
    <w:next w:val="Normal"/>
    <w:uiPriority w:val="39"/>
    <w:unhideWhenUsed/>
    <w:qFormat/>
    <w:rsid w:val="0037117F"/>
    <w:pPr>
      <w:outlineLvl w:val="9"/>
    </w:pPr>
  </w:style>
  <w:style w:type="paragraph" w:styleId="TOC1">
    <w:name w:val="toc 1"/>
    <w:basedOn w:val="Normal"/>
    <w:next w:val="Normal"/>
    <w:autoRedefine/>
    <w:uiPriority w:val="39"/>
    <w:unhideWhenUsed/>
    <w:rsid w:val="0037117F"/>
    <w:pPr>
      <w:spacing w:after="100"/>
    </w:pPr>
  </w:style>
  <w:style w:type="character" w:styleId="Hyperlink">
    <w:name w:val="Hyperlink"/>
    <w:basedOn w:val="DefaultParagraphFont"/>
    <w:uiPriority w:val="99"/>
    <w:unhideWhenUsed/>
    <w:rsid w:val="0037117F"/>
    <w:rPr>
      <w:color w:val="0563C1" w:themeColor="hyperlink"/>
      <w:u w:val="single"/>
    </w:rPr>
  </w:style>
  <w:style w:type="paragraph" w:styleId="TOC2">
    <w:name w:val="toc 2"/>
    <w:basedOn w:val="Normal"/>
    <w:next w:val="Normal"/>
    <w:autoRedefine/>
    <w:uiPriority w:val="39"/>
    <w:unhideWhenUsed/>
    <w:rsid w:val="0037117F"/>
    <w:pPr>
      <w:spacing w:after="100"/>
      <w:ind w:left="220"/>
    </w:pPr>
  </w:style>
  <w:style w:type="paragraph" w:styleId="BalloonText">
    <w:name w:val="Balloon Text"/>
    <w:basedOn w:val="Normal"/>
    <w:link w:val="BalloonTextChar"/>
    <w:uiPriority w:val="99"/>
    <w:semiHidden/>
    <w:unhideWhenUsed/>
    <w:rsid w:val="00B15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FD0"/>
    <w:rPr>
      <w:rFonts w:ascii="Tahoma" w:hAnsi="Tahoma" w:cs="Tahoma"/>
      <w:sz w:val="16"/>
      <w:szCs w:val="16"/>
    </w:rPr>
  </w:style>
  <w:style w:type="paragraph" w:styleId="Header">
    <w:name w:val="header"/>
    <w:basedOn w:val="Normal"/>
    <w:link w:val="HeaderChar"/>
    <w:uiPriority w:val="99"/>
    <w:unhideWhenUsed/>
    <w:rsid w:val="00B15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FD0"/>
  </w:style>
  <w:style w:type="paragraph" w:styleId="Footer">
    <w:name w:val="footer"/>
    <w:basedOn w:val="Normal"/>
    <w:link w:val="FooterChar"/>
    <w:uiPriority w:val="99"/>
    <w:unhideWhenUsed/>
    <w:rsid w:val="00B15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99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97454-DB4A-43D1-9C56-B42D6CB1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7</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Lu</dc:creator>
  <cp:keywords/>
  <dc:description/>
  <cp:lastModifiedBy>Di Lu</cp:lastModifiedBy>
  <cp:revision>116</cp:revision>
  <dcterms:created xsi:type="dcterms:W3CDTF">2016-02-01T03:09:00Z</dcterms:created>
  <dcterms:modified xsi:type="dcterms:W3CDTF">2016-04-26T12:37:00Z</dcterms:modified>
</cp:coreProperties>
</file>