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HOSPITAL ANALYTICS REPORT</w:t>
      </w:r>
    </w:p>
    <w:p>
      <w:pPr>
        <w:pStyle w:val="Heading1"/>
      </w:pPr>
      <w:r>
        <w:t>Date Range: 2024-07-03 to 2024-07-12</w:t>
      </w:r>
    </w:p>
    <w:p>
      <w:pPr>
        <w:pStyle w:val="Heading1"/>
      </w:pPr>
      <w:r>
        <w:t>CONCLUSIONS:</w:t>
      </w:r>
    </w:p>
    <w:p>
      <w:r>
        <w:t>Total patients: 7</w:t>
      </w:r>
    </w:p>
    <w:p>
      <w:r>
        <w:t>Average age: 33.14</w:t>
      </w:r>
    </w:p>
    <w:p>
      <w:r>
        <w:t>Gender distribution: {'Male': 4, 'Female': 3}</w:t>
      </w:r>
    </w:p>
    <w:p>
      <w:r>
        <w:t>Total final bill: 11640.00</w:t>
      </w:r>
    </w:p>
    <w:p>
      <w:r>
        <w:t>Most common severity: moderate with 4 cases</w:t>
      </w:r>
    </w:p>
    <w:p>
      <w:pPr>
        <w:pStyle w:val="Heading1"/>
      </w:pPr>
      <w:r>
        <w:t>Detailed Analysis and Conclusions</w:t>
      </w:r>
    </w:p>
    <w:p>
      <w:r>
        <w:t>The hospital admitted a total of 7 patients between 2024-07-03 and 2024-07-12.</w:t>
      </w:r>
    </w:p>
    <w:p>
      <w:r>
        <w:t>The average age of the patients was 33.14 years.</w:t>
      </w:r>
    </w:p>
    <w:p>
      <w:r>
        <w:t>The gender distribution among the patients was as follows: {'Male': 4, 'Female': 3}.</w:t>
      </w:r>
    </w:p>
    <w:p>
      <w:r>
        <w:t>The most common severity level observed was "moderate" with 4 cases.</w:t>
      </w:r>
    </w:p>
    <w:p>
      <w:r>
        <w:t>Additional resources may be needed to handle the high number of moderate cases.</w:t>
      </w:r>
    </w:p>
    <w:p>
      <w:r>
        <w:t>The analysis indicates a significant number of patients are from the region Hyderabad, suggesting the need for targeted health initiatives in this area.</w:t>
      </w:r>
    </w:p>
    <w:p>
      <w:r>
        <w:t>Patients with moderate severity require more attention and resources. It is recommended to allocate specialized medical staff to manage these cases effectively.</w:t>
      </w:r>
    </w:p>
    <w:p>
      <w:r>
        <w:t>Gender distribution shows a balanced ratio, indicating no gender-specific health trends within the analyzed period.</w:t>
      </w:r>
    </w:p>
    <w:p>
      <w:r>
        <w:t>The hospital has generated a total revenue of $11640.00 from the patients treated during the selected period.</w:t>
      </w:r>
    </w:p>
    <w:p>
      <w:pPr>
        <w:pStyle w:val="Heading1"/>
      </w:pPr>
      <w:r>
        <w:t>RECOMMENDATIONS</w:t>
      </w:r>
    </w:p>
    <w:p>
      <w:r>
        <w:t>1. Increase staffing levels during peak periods to handle the high patient inflow efficiently.</w:t>
      </w:r>
    </w:p>
    <w:p>
      <w:r>
        <w:t>2. Consider expanding services or infrastructure in Hyderabad to cater to the growing patient base.</w:t>
      </w:r>
    </w:p>
    <w:p>
      <w:r>
        <w:t>3. Implement specialized training programs for medical staff to better handle severe cases.</w:t>
      </w:r>
    </w:p>
    <w:p>
      <w:r>
        <w:t>4. Review and optimize billing processes to ensure accurate and timely revenue collection.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