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Project Bridge — Deal Command Center</w:t>
      </w:r>
    </w:p>
    <w:p>
      <w:pPr>
        <w:spacing w:after="120"/>
      </w:pPr>
      <w:r>
        <w:t xml:space="preserve">Interactive companion dashboard for the Ditto–CoverGrid M&amp;A case analysis (MnAnalyse, Finance &amp; Economics Club, IIT Guwahati).</w:t>
      </w:r>
    </w:p>
    <w:p>
      <w:pPr>
        <w:spacing w:after="200"/>
      </w:pPr>
      <w:r>
        <w:rPr>
          <w:i/>
          <w:iCs/>
        </w:rPr>
        <w:t xml:space="preserve">All figures are illustrative, per the case pack disclaimer.</w:t>
      </w:r>
    </w:p>
    <w:p>
      <w:pPr>
        <w:pStyle w:val="Heading1"/>
        <w:spacing w:after="120" w:before="240"/>
      </w:pPr>
      <w:r>
        <w:t xml:space="preserve">Run Locally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streamlit run app.py</w:t>
      </w:r>
    </w:p>
    <w:p>
      <w:pPr>
        <w:pStyle w:val="Heading1"/>
        <w:spacing w:after="120" w:before="240"/>
      </w:pPr>
      <w:r>
        <w:t xml:space="preserve">Deploy (For the QR Code on Your Slide)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Push this repo to GitHub (public).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share.streamlit.io and sign in with GitHub.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Deploy this repo, pointing the entrypoint at app.py.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You'll get a URL like: https://project-bridge-command-center.streamlit.app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Generate a QR code for that URL and drop it on the "Deal Command Center" slide.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the link yourself 5–10 minutes before presenting — free-tier apps sleep after inactivity and take ~10–20 seconds to wake on first load.</w:t>
      </w:r>
    </w:p>
    <w:p>
      <w:pPr>
        <w:pStyle w:val="Heading1"/>
        <w:spacing w:after="120" w:before="240"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Decision Matrix — weighted scoring across all 5 strategic options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Valuation Bridge — standalone equity value build-up for both companies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Synergy Build — interactive 3-year cross-sell revenue model (live slider)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Deal Structure — original proposal vs. recommended phased structure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Roadmap — 100-day / phased integration milestones</w:t>
      </w:r>
    </w:p>
    <w:p>
      <w:pPr>
        <w:pStyle w:val="Heading1"/>
        <w:spacing w:after="120" w:before="240"/>
      </w:pPr>
      <w:r>
        <w:t xml:space="preserve">Repo Structure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project-bridge-command-center/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app.py                  # Main entrypoint, tab navigation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data.py                 # All model numbers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pages_content/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decision_matrix.py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valuation_bridge.py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synergy_build.py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deal_structure.py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roadmap.py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requirements.txt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.streamlit/config.toml</w:t>
      </w:r>
    </w:p>
    <w:p>
      <w:pPr>
        <w:shd w:fill="F4F6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README.md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2026-08-08T05:00:05.284Z</dcterms:created>
  <dcterms:modified xsi:type="dcterms:W3CDTF">2026-08-08T05:00:05.299Z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