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NECS/EACD/…………../………./…/</w:t>
        <w:tab/>
        <w:tab/>
        <w:t xml:space="preserve">                     </w:t>
        <w:tab/>
        <w:tab/>
        <w:t xml:space="preserve">                      ……………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ENVIRONMENTAL CLEARANCE</w:t>
      </w:r>
    </w:p>
    <w:p w:rsidR="00000000" w:rsidDel="00000000" w:rsidP="00000000" w:rsidRDefault="00000000" w:rsidRPr="00000000" w14:paraId="00000004">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accordance with Section 34.1 of the Environmental Assessment Act 2000 </w:t>
      </w:r>
      <w:sdt>
        <w:sdtPr>
          <w:tag w:val="goog_rdk_0"/>
        </w:sdtPr>
        <w:sdtContent>
          <w:commentRangeStart w:id="0"/>
        </w:sdtContent>
      </w:sdt>
      <w:r w:rsidDel="00000000" w:rsidR="00000000" w:rsidRPr="00000000">
        <w:rPr>
          <w:rFonts w:ascii="Times New Roman" w:cs="Times New Roman" w:eastAsia="Times New Roman" w:hAnsi="Times New Roman"/>
          <w:color w:val="4f81bd"/>
          <w:rtl w:val="0"/>
        </w:rPr>
        <w:t xml:space="preserve">and Section 34 of the Water Act 2011</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this Environmental Clearance (EC) is hereby issued/renewed to </w:t>
      </w:r>
      <w:r w:rsidDel="00000000" w:rsidR="00000000" w:rsidRPr="00000000">
        <w:rPr>
          <w:rFonts w:ascii="Times New Roman" w:cs="Times New Roman" w:eastAsia="Times New Roman" w:hAnsi="Times New Roman"/>
          <w:highlight w:val="yellow"/>
          <w:rtl w:val="0"/>
        </w:rPr>
        <w:t xml:space="preserve">--(Name of the Applicant)—</w:t>
      </w:r>
      <w:r w:rsidDel="00000000" w:rsidR="00000000" w:rsidRPr="00000000">
        <w:rPr>
          <w:rFonts w:ascii="Times New Roman" w:cs="Times New Roman" w:eastAsia="Times New Roman" w:hAnsi="Times New Roman"/>
          <w:rtl w:val="0"/>
        </w:rPr>
        <w:t xml:space="preserve"> for the development/development and operation of </w:t>
      </w:r>
      <w:r w:rsidDel="00000000" w:rsidR="00000000" w:rsidRPr="00000000">
        <w:rPr>
          <w:rFonts w:ascii="Times New Roman" w:cs="Times New Roman" w:eastAsia="Times New Roman" w:hAnsi="Times New Roman"/>
          <w:highlight w:val="yellow"/>
          <w:rtl w:val="0"/>
        </w:rPr>
        <w:t xml:space="preserve">---(Name of Activity)---</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highlight w:val="yellow"/>
          <w:rtl w:val="0"/>
        </w:rPr>
        <w:t xml:space="preserve">State Reserve Forest Land/Private Land or/Industrial</w:t>
      </w:r>
      <w:r w:rsidDel="00000000" w:rsidR="00000000" w:rsidRPr="00000000">
        <w:rPr>
          <w:rFonts w:ascii="Times New Roman" w:cs="Times New Roman" w:eastAsia="Times New Roman" w:hAnsi="Times New Roman"/>
          <w:rtl w:val="0"/>
        </w:rPr>
        <w:t xml:space="preserve"> estate measuring</w:t>
      </w:r>
      <w:r w:rsidDel="00000000" w:rsidR="00000000" w:rsidRPr="00000000">
        <w:rPr>
          <w:rFonts w:ascii="Times New Roman" w:cs="Times New Roman" w:eastAsia="Times New Roman" w:hAnsi="Times New Roman"/>
          <w:highlight w:val="yellow"/>
          <w:rtl w:val="0"/>
        </w:rPr>
        <w:t xml:space="preserve">----(Acre)---</w:t>
      </w:r>
      <w:r w:rsidDel="00000000" w:rsidR="00000000" w:rsidRPr="00000000">
        <w:rPr>
          <w:rFonts w:ascii="Times New Roman" w:cs="Times New Roman" w:eastAsia="Times New Roman" w:hAnsi="Times New Roman"/>
          <w:rtl w:val="0"/>
        </w:rPr>
        <w:t xml:space="preserve"> located at </w:t>
      </w:r>
      <w:r w:rsidDel="00000000" w:rsidR="00000000" w:rsidRPr="00000000">
        <w:rPr>
          <w:rFonts w:ascii="Times New Roman" w:cs="Times New Roman" w:eastAsia="Times New Roman" w:hAnsi="Times New Roman"/>
          <w:highlight w:val="yellow"/>
          <w:rtl w:val="0"/>
        </w:rPr>
        <w:t xml:space="preserve">-----(Location)</w:t>
      </w:r>
      <w:r w:rsidDel="00000000" w:rsidR="00000000" w:rsidRPr="00000000">
        <w:rPr>
          <w:rFonts w:ascii="Times New Roman" w:cs="Times New Roman" w:eastAsia="Times New Roman" w:hAnsi="Times New Roman"/>
          <w:rtl w:val="0"/>
        </w:rPr>
        <w:t xml:space="preserve"> along with  </w:t>
      </w:r>
      <w:r w:rsidDel="00000000" w:rsidR="00000000" w:rsidRPr="00000000">
        <w:rPr>
          <w:rFonts w:ascii="Times New Roman" w:cs="Times New Roman" w:eastAsia="Times New Roman" w:hAnsi="Times New Roman"/>
          <w:highlight w:val="yellow"/>
          <w:rtl w:val="0"/>
        </w:rPr>
        <w:t xml:space="preserve">--ancillary facilities (If applicable)--road (Km), labour colony, bridge, transmission line,---</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highlight w:val="yellow"/>
          <w:rtl w:val="0"/>
        </w:rPr>
        <w:t xml:space="preserve">--(Gewog/Thromde and Dzongkhag)--</w:t>
      </w:r>
      <w:r w:rsidDel="00000000" w:rsidR="00000000" w:rsidRPr="00000000">
        <w:rPr>
          <w:rFonts w:ascii="Times New Roman" w:cs="Times New Roman" w:eastAsia="Times New Roman" w:hAnsi="Times New Roman"/>
          <w:rtl w:val="0"/>
        </w:rPr>
        <w:t xml:space="preserve"> with the following  terms and conditions:</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rtl w:val="0"/>
        </w:rPr>
        <w:t xml:space="preserve">General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rtl w:val="0"/>
        </w:rPr>
        <w:t xml:space="preserve">The holder shall: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pos="0"/>
        </w:tabs>
        <w:spacing w:after="0" w:before="0" w:line="276" w:lineRule="auto"/>
        <w:ind w:left="1418" w:right="0" w:hanging="567"/>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Comply with provisions of the National Environment Protection Act 2007, Environmental Assessment Act 2000 and Regulation for Environmental Clearance  of Projects 2016 (RECOP 2016), Waste Prevention &amp; Management Act of Bhutan 2009 and its Regulation 2012 (Amendment 2016), The Water Act of Bhutan 2011 and its Regulation 2014 and Revised Regulation on the Substances that Deplete the Ozone Layer and HFCs 2021;</w:t>
      </w:r>
      <w:r w:rsidDel="00000000" w:rsidR="00000000" w:rsidRPr="00000000">
        <w:rPr>
          <w:rtl w:val="0"/>
        </w:rPr>
      </w:r>
    </w:p>
    <w:p w:rsidR="00000000" w:rsidDel="00000000" w:rsidP="00000000" w:rsidRDefault="00000000" w:rsidRPr="00000000" w14:paraId="00000008">
      <w:pPr>
        <w:numPr>
          <w:ilvl w:val="0"/>
          <w:numId w:val="1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that the </w:t>
      </w:r>
      <w:r w:rsidDel="00000000" w:rsidR="00000000" w:rsidRPr="00000000">
        <w:rPr>
          <w:rFonts w:ascii="Times New Roman" w:cs="Times New Roman" w:eastAsia="Times New Roman" w:hAnsi="Times New Roman"/>
          <w:color w:val="000000"/>
          <w:highlight w:val="yellow"/>
          <w:rtl w:val="0"/>
        </w:rPr>
        <w:t xml:space="preserve">activity</w:t>
      </w:r>
      <w:r w:rsidDel="00000000" w:rsidR="00000000" w:rsidRPr="00000000">
        <w:rPr>
          <w:rFonts w:ascii="Times New Roman" w:cs="Times New Roman" w:eastAsia="Times New Roman" w:hAnsi="Times New Roman"/>
          <w:color w:val="000000"/>
          <w:rtl w:val="0"/>
        </w:rPr>
        <w:t xml:space="preserve"> is in line with </w:t>
      </w:r>
      <w:r w:rsidDel="00000000" w:rsidR="00000000" w:rsidRPr="00000000">
        <w:rPr>
          <w:rFonts w:ascii="Times New Roman" w:cs="Times New Roman" w:eastAsia="Times New Roman" w:hAnsi="Times New Roman"/>
          <w:color w:val="000000"/>
          <w:highlight w:val="yellow"/>
          <w:rtl w:val="0"/>
        </w:rPr>
        <w:t xml:space="preserve">Environmental Impact Assessment report/Initial Environmental Examination form</w:t>
      </w:r>
      <w:r w:rsidDel="00000000" w:rsidR="00000000" w:rsidRPr="00000000">
        <w:rPr>
          <w:rFonts w:ascii="Times New Roman" w:cs="Times New Roman" w:eastAsia="Times New Roman" w:hAnsi="Times New Roman"/>
          <w:color w:val="000000"/>
          <w:rtl w:val="0"/>
        </w:rPr>
        <w:t xml:space="preserve"> submitted for EC;</w:t>
      </w:r>
    </w:p>
    <w:p w:rsidR="00000000" w:rsidDel="00000000" w:rsidP="00000000" w:rsidRDefault="00000000" w:rsidRPr="00000000" w14:paraId="00000009">
      <w:pPr>
        <w:numPr>
          <w:ilvl w:val="0"/>
          <w:numId w:val="1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that local communities, properties and any religious, cultural, historic and ecologically important sites are not adversely affected by the </w:t>
      </w:r>
      <w:r w:rsidDel="00000000" w:rsidR="00000000" w:rsidRPr="00000000">
        <w:rPr>
          <w:rFonts w:ascii="Times New Roman" w:cs="Times New Roman" w:eastAsia="Times New Roman" w:hAnsi="Times New Roman"/>
          <w:color w:val="000000"/>
          <w:highlight w:val="yellow"/>
          <w:rtl w:val="0"/>
        </w:rPr>
        <w:t xml:space="preserve">activity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A">
      <w:pPr>
        <w:numPr>
          <w:ilvl w:val="0"/>
          <w:numId w:val="1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Restore the damage of any public or private properties caused by the </w:t>
      </w:r>
      <w:r w:rsidDel="00000000" w:rsidR="00000000" w:rsidRPr="00000000">
        <w:rPr>
          <w:rFonts w:ascii="Times New Roman" w:cs="Times New Roman" w:eastAsia="Times New Roman" w:hAnsi="Times New Roman"/>
          <w:color w:val="000000"/>
          <w:highlight w:val="yellow"/>
          <w:rtl w:val="0"/>
        </w:rPr>
        <w:t xml:space="preserve">activity</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0B">
      <w:pPr>
        <w:numPr>
          <w:ilvl w:val="0"/>
          <w:numId w:val="1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 NECS and any other relevant authorities of any unanticipated or unforeseen chance-find of any precious metals or minerals or articles, that have economic, cultural, religious, archeological, and/or ecological importance; </w:t>
      </w:r>
    </w:p>
    <w:p w:rsidR="00000000" w:rsidDel="00000000" w:rsidP="00000000" w:rsidRDefault="00000000" w:rsidRPr="00000000" w14:paraId="0000000C">
      <w:pPr>
        <w:numPr>
          <w:ilvl w:val="0"/>
          <w:numId w:val="1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Erect a signboard at the take-off point of the main entry of the project sites stating the name of the project and contact address; </w:t>
      </w:r>
    </w:p>
    <w:p w:rsidR="00000000" w:rsidDel="00000000" w:rsidP="00000000" w:rsidRDefault="00000000" w:rsidRPr="00000000" w14:paraId="0000000D">
      <w:pPr>
        <w:numPr>
          <w:ilvl w:val="0"/>
          <w:numId w:val="12"/>
        </w:numPr>
        <w:spacing w:line="276" w:lineRule="auto"/>
        <w:ind w:left="1418" w:hanging="567"/>
        <w:jc w:val="both"/>
        <w:rPr>
          <w:rFonts w:ascii="Times New Roman" w:cs="Times New Roman" w:eastAsia="Times New Roman" w:hAnsi="Times New Roman"/>
          <w:color w:val="0070c0"/>
          <w:highlight w:val="green"/>
        </w:rPr>
      </w:pPr>
      <w:sdt>
        <w:sdtPr>
          <w:tag w:val="goog_rdk_1"/>
        </w:sdtPr>
        <w:sdtContent>
          <w:commentRangeStart w:id="1"/>
        </w:sdtContent>
      </w:sdt>
      <w:r w:rsidDel="00000000" w:rsidR="00000000" w:rsidRPr="00000000">
        <w:rPr>
          <w:rFonts w:ascii="Times New Roman" w:cs="Times New Roman" w:eastAsia="Times New Roman" w:hAnsi="Times New Roman"/>
          <w:color w:val="0070c0"/>
          <w:highlight w:val="green"/>
          <w:rtl w:val="0"/>
        </w:rPr>
        <w:t xml:space="preserve">Ensure that safety signboards are posted at strategic locations, including sign boards indicating areas where specific gadgets are required;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numPr>
          <w:ilvl w:val="0"/>
          <w:numId w:val="12"/>
        </w:numPr>
        <w:spacing w:line="276" w:lineRule="auto"/>
        <w:ind w:left="1418" w:hanging="567"/>
        <w:jc w:val="both"/>
        <w:rPr>
          <w:rFonts w:ascii="Times New Roman" w:cs="Times New Roman" w:eastAsia="Times New Roman" w:hAnsi="Times New Roman"/>
          <w:color w:val="ff0000"/>
        </w:rPr>
      </w:pPr>
      <w:sdt>
        <w:sdtPr>
          <w:tag w:val="goog_rdk_2"/>
        </w:sdtPr>
        <w:sdtContent>
          <w:commentRangeStart w:id="2"/>
        </w:sdtContent>
      </w:sdt>
      <w:r w:rsidDel="00000000" w:rsidR="00000000" w:rsidRPr="00000000">
        <w:rPr>
          <w:rFonts w:ascii="Times New Roman" w:cs="Times New Roman" w:eastAsia="Times New Roman" w:hAnsi="Times New Roman"/>
          <w:color w:val="ff0000"/>
          <w:rtl w:val="0"/>
        </w:rPr>
        <w:t xml:space="preserve">Ensure that general housekeeping, cleanliness and hygiene are maintained at all times in the plant;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numPr>
          <w:ilvl w:val="0"/>
          <w:numId w:val="12"/>
        </w:numPr>
        <w:spacing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Ensure that signboards are erected at all dumpsites indicating the name of the project, name of dumpsite area, and name of contractor to which the dumpsite is allocated; and,</w:t>
      </w:r>
    </w:p>
    <w:p w:rsidR="00000000" w:rsidDel="00000000" w:rsidP="00000000" w:rsidRDefault="00000000" w:rsidRPr="00000000" w14:paraId="00000010">
      <w:pPr>
        <w:numPr>
          <w:ilvl w:val="0"/>
          <w:numId w:val="12"/>
        </w:numPr>
        <w:spacing w:after="240"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that a copy of the environmental clearance is framed and displayed at the </w:t>
      </w:r>
      <w:r w:rsidDel="00000000" w:rsidR="00000000" w:rsidRPr="00000000">
        <w:rPr>
          <w:rFonts w:ascii="Times New Roman" w:cs="Times New Roman" w:eastAsia="Times New Roman" w:hAnsi="Times New Roman"/>
          <w:rtl w:val="0"/>
        </w:rPr>
        <w:t xml:space="preserve">workplace </w:t>
      </w:r>
      <w:sdt>
        <w:sdtPr>
          <w:tag w:val="goog_rdk_3"/>
        </w:sdtPr>
        <w:sdtContent>
          <w:commentRangeStart w:id="3"/>
        </w:sdtContent>
      </w:sdt>
      <w:r w:rsidDel="00000000" w:rsidR="00000000" w:rsidRPr="00000000">
        <w:rPr>
          <w:rFonts w:ascii="Times New Roman" w:cs="Times New Roman" w:eastAsia="Times New Roman" w:hAnsi="Times New Roman"/>
          <w:color w:val="c00000"/>
          <w:rtl w:val="0"/>
        </w:rPr>
        <w:t xml:space="preserve">and a copy of ESIA/FMFS report are available at site at all times.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Environmental standards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0"/>
        </w:tabs>
        <w:spacing w:after="240" w:line="276" w:lineRule="auto"/>
        <w:ind w:left="851"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holder shall comply with the Environmental Standards 2020.</w:t>
      </w:r>
      <w:r w:rsidDel="00000000" w:rsidR="00000000" w:rsidRPr="00000000">
        <w:rPr>
          <w:rtl w:val="0"/>
        </w:rPr>
      </w:r>
    </w:p>
    <w:p w:rsidR="00000000" w:rsidDel="00000000" w:rsidP="00000000" w:rsidRDefault="00000000" w:rsidRPr="00000000" w14:paraId="00000013">
      <w:pPr>
        <w:spacing w:after="0" w:line="276" w:lineRule="auto"/>
        <w:ind w:left="851"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Import and use of ODS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0"/>
        </w:tabs>
        <w:spacing w:after="240"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 import and use ODS and the Hydro Fluorocarbons (HFCs) as per the Revised Regulation on the Substances that Deplete the Ozone layer and HFCs 2021.</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ff0000"/>
        </w:rPr>
      </w:pPr>
      <w:sdt>
        <w:sdtPr>
          <w:tag w:val="goog_rdk_4"/>
        </w:sdtPr>
        <w:sdtContent>
          <w:commentRangeStart w:id="4"/>
        </w:sdtContent>
      </w:sdt>
      <w:r w:rsidDel="00000000" w:rsidR="00000000" w:rsidRPr="00000000">
        <w:rPr>
          <w:rFonts w:ascii="Times New Roman" w:cs="Times New Roman" w:eastAsia="Times New Roman" w:hAnsi="Times New Roman"/>
          <w:b w:val="1"/>
          <w:color w:val="ff0000"/>
          <w:rtl w:val="0"/>
        </w:rPr>
        <w:t xml:space="preserve">Pollution 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holder shall:</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Ensure that off-gas is adequately captured and channelled into the pollution control device;</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Ensure that chimney height is maintained above 30 meters from the earth level to allow proper dispersion;</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Ensure that the pollution control device designed and installed in the Plant meet the emission levels specified in the Environmental Standards 2020 during the operation of the Plant or else the required augmentation and modification be made by the Company at its own cost to ensure compliance;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Switch to or retrofit the existing technology to best available technology if the plant is unable to meet the Environmental Standards 2020 and norms;</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Ensure that adequate buffer stock of filter bags, spare parts and accessories of the plant and pollution control device is maintained;</w:t>
      </w:r>
    </w:p>
    <w:p w:rsidR="00000000" w:rsidDel="00000000" w:rsidP="00000000" w:rsidRDefault="00000000" w:rsidRPr="00000000" w14:paraId="000000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Ensure that all the internal roads are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concreted</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w:t>
      </w:r>
    </w:p>
    <w:p w:rsidR="00000000" w:rsidDel="00000000" w:rsidP="00000000" w:rsidRDefault="00000000" w:rsidRPr="00000000" w14:paraId="000000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Ensure that fugitive dust generated from the plant is adequately suppressed.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Protection and management of water resources</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w:t>
      </w:r>
    </w:p>
    <w:p w:rsidR="00000000" w:rsidDel="00000000" w:rsidP="00000000" w:rsidRDefault="00000000" w:rsidRPr="00000000" w14:paraId="000000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construction/operation of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disrupt the water flow and pollute the water bodies; </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Ensure that a 30 meter or 100 feet buffer is maintained from the water resources at all times,/Except for water/ river crossing infrastructures, ensure that minimum 30 meters or 100 feet buffer is maintained at all times form the water bodies;</w:t>
      </w:r>
    </w:p>
    <w:p w:rsidR="00000000" w:rsidDel="00000000" w:rsidP="00000000" w:rsidRDefault="00000000" w:rsidRPr="00000000" w14:paraId="000000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w:t>
      </w: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the construction and operation of hydropower project does not pollute the water bodies; </w:t>
      </w:r>
    </w:p>
    <w:p w:rsidR="00000000" w:rsidDel="00000000" w:rsidP="00000000" w:rsidRDefault="00000000" w:rsidRPr="00000000" w14:paraId="000000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the construction and operation of hydropower project, except the construction of dam, does not lead to blockage, storage or diversion of river, stream, irrigation channel, waterfall, underground water source or any other water resource or water course</w:t>
      </w:r>
      <w:r w:rsidDel="00000000" w:rsidR="00000000" w:rsidRPr="00000000">
        <w:rPr>
          <w:rFonts w:ascii="Times New Roman" w:cs="Times New Roman" w:eastAsia="Times New Roman" w:hAnsi="Times New Roman"/>
          <w:b w:val="1"/>
          <w:i w:val="0"/>
          <w:smallCaps w:val="0"/>
          <w:strike w:val="0"/>
          <w:color w:val="1f497d"/>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30 meter or 100 feet buffer is maintained between the project activities other than dam, intake tunnel, DT and TRT from the water resources at all times;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highlight w:val="cyan"/>
          <w:u w:val="none"/>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ff0000"/>
          <w:sz w:val="24"/>
          <w:szCs w:val="24"/>
          <w:highlight w:val="cyan"/>
          <w:u w:val="none"/>
          <w:vertAlign w:val="baseline"/>
          <w:rtl w:val="0"/>
        </w:rPr>
        <w:t xml:space="preserve">Ensure that no effluents/wastewater or wastes of any kind is discharged into water bodies without treatment; and</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ff0000"/>
          <w:sz w:val="24"/>
          <w:szCs w:val="24"/>
          <w:highlight w:val="cyan"/>
          <w:u w:val="none"/>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0"/>
          <w:tab w:val="left" w:pos="540"/>
        </w:tabs>
        <w:spacing w:after="240" w:before="0" w:line="276" w:lineRule="auto"/>
        <w:ind w:left="1418" w:right="0" w:hanging="567"/>
        <w:jc w:val="both"/>
        <w:rPr>
          <w:rFonts w:ascii="Times New Roman" w:cs="Times New Roman" w:eastAsia="Times New Roman" w:hAnsi="Times New Roman"/>
          <w:b w:val="0"/>
          <w:i w:val="0"/>
          <w:smallCaps w:val="0"/>
          <w:strike w:val="0"/>
          <w:color w:val="1f497d"/>
          <w:sz w:val="24"/>
          <w:szCs w:val="24"/>
          <w:u w:val="none"/>
          <w:shd w:fill="auto" w:val="clear"/>
          <w:vertAlign w:val="baseline"/>
        </w:rPr>
      </w:pP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proper and adequate drains are provided for drainage of tunneling water.</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1f497d"/>
        </w:rPr>
      </w:pPr>
      <w:sdt>
        <w:sdtPr>
          <w:tag w:val="goog_rdk_8"/>
        </w:sdtPr>
        <w:sdtContent>
          <w:commentRangeStart w:id="8"/>
        </w:sdtContent>
      </w:sdt>
      <w:r w:rsidDel="00000000" w:rsidR="00000000" w:rsidRPr="00000000">
        <w:rPr>
          <w:rFonts w:ascii="Times New Roman" w:cs="Times New Roman" w:eastAsia="Times New Roman" w:hAnsi="Times New Roman"/>
          <w:b w:val="1"/>
          <w:color w:val="1f497d"/>
          <w:rtl w:val="0"/>
        </w:rPr>
        <w:t xml:space="preserve">E-flow Requirements</w:t>
      </w:r>
    </w:p>
    <w:p w:rsidR="00000000" w:rsidDel="00000000" w:rsidP="00000000" w:rsidRDefault="00000000" w:rsidRPr="00000000" w14:paraId="000000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minimum Environmental (E) Flow is maintained for the sustenance of aquatic life; and,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0"/>
          <w:tab w:val="left" w:pos="540"/>
        </w:tabs>
        <w:spacing w:after="240" w:before="0" w:line="276" w:lineRule="auto"/>
        <w:ind w:left="1418" w:right="0" w:hanging="567"/>
        <w:jc w:val="both"/>
        <w:rPr>
          <w:rFonts w:ascii="Times New Roman" w:cs="Times New Roman" w:eastAsia="Times New Roman" w:hAnsi="Times New Roman"/>
          <w:b w:val="1"/>
          <w:i w:val="0"/>
          <w:smallCaps w:val="0"/>
          <w:strike w:val="0"/>
          <w:color w:val="1f497d"/>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Ensure that minimum E-flow is maintained in line with the existing DPR/ESIA report until an assessment on the applicability of the E-flow guideline is undertaken.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Waste</w:t>
      </w:r>
      <w:r w:rsidDel="00000000" w:rsidR="00000000" w:rsidRPr="00000000">
        <w:rPr>
          <w:rFonts w:ascii="Times New Roman" w:cs="Times New Roman" w:eastAsia="Times New Roman" w:hAnsi="Times New Roman"/>
          <w:b w:val="1"/>
          <w:color w:val="000000"/>
          <w:rtl w:val="0"/>
        </w:rPr>
        <w:t xml:space="preserve"> prevention and management </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wastes generated from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(labor camps, offices, etc.) with the application of 4R (Reduce, Reuse, Recycle, Responsibility) principle and other environmentally friendly methods of waste management;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 w:val="left" w:pos="54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adequate sanitation facilities are provided for the workers and employees; and,</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 w:val="left" w:pos="540"/>
        </w:tabs>
        <w:spacing w:after="24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import and use of hazardous wastes are strictly prohibited.</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b050"/>
        </w:rPr>
      </w:pPr>
      <w:sdt>
        <w:sdtPr>
          <w:tag w:val="goog_rdk_9"/>
        </w:sdtPr>
        <w:sdtContent>
          <w:commentRangeStart w:id="9"/>
        </w:sdtContent>
      </w:sdt>
      <w:r w:rsidDel="00000000" w:rsidR="00000000" w:rsidRPr="00000000">
        <w:rPr>
          <w:rFonts w:ascii="Times New Roman" w:cs="Times New Roman" w:eastAsia="Times New Roman" w:hAnsi="Times New Roman"/>
          <w:b w:val="1"/>
          <w:color w:val="00b050"/>
          <w:rtl w:val="0"/>
        </w:rPr>
        <w:t xml:space="preserve">Traffic management</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The holder shall:</w:t>
      </w:r>
    </w:p>
    <w:p w:rsidR="00000000" w:rsidDel="00000000" w:rsidP="00000000" w:rsidRDefault="00000000" w:rsidRPr="00000000" w14:paraId="00000032">
      <w:pPr>
        <w:numPr>
          <w:ilvl w:val="0"/>
          <w:numId w:val="5"/>
        </w:numPr>
        <w:spacing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Ensure that smooth flow of traffic is maintained at all times; and,</w:t>
      </w:r>
    </w:p>
    <w:p w:rsidR="00000000" w:rsidDel="00000000" w:rsidP="00000000" w:rsidRDefault="00000000" w:rsidRPr="00000000" w14:paraId="00000033">
      <w:pPr>
        <w:numPr>
          <w:ilvl w:val="0"/>
          <w:numId w:val="5"/>
        </w:numPr>
        <w:spacing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Ensure to post sentries at strategic locations to avoid mishaps along the road.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Management of excavated materials, </w:t>
      </w:r>
      <w:r w:rsidDel="00000000" w:rsidR="00000000" w:rsidRPr="00000000">
        <w:rPr>
          <w:rFonts w:ascii="Times New Roman" w:cs="Times New Roman" w:eastAsia="Times New Roman" w:hAnsi="Times New Roman"/>
          <w:b w:val="1"/>
          <w:color w:val="000000"/>
          <w:highlight w:val="yellow"/>
          <w:rtl w:val="0"/>
        </w:rPr>
        <w:t xml:space="preserve">industrial waste</w:t>
      </w:r>
      <w:r w:rsidDel="00000000" w:rsidR="00000000" w:rsidRPr="00000000">
        <w:rPr>
          <w:rFonts w:ascii="Times New Roman" w:cs="Times New Roman" w:eastAsia="Times New Roman" w:hAnsi="Times New Roman"/>
          <w:b w:val="1"/>
          <w:color w:val="000000"/>
          <w:rtl w:val="0"/>
        </w:rPr>
        <w:t xml:space="preserve">, and run-off</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rtl w:val="0"/>
        </w:rPr>
        <w:t xml:space="preserve">holder</w:t>
      </w:r>
      <w:r w:rsidDel="00000000" w:rsidR="00000000" w:rsidRPr="00000000">
        <w:rPr>
          <w:rFonts w:ascii="Times New Roman" w:cs="Times New Roman" w:eastAsia="Times New Roman" w:hAnsi="Times New Roman"/>
          <w:color w:val="000000"/>
          <w:rtl w:val="0"/>
        </w:rPr>
        <w:t xml:space="preserve"> shall: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Ensure that drains are constructed along the haul and access road to avoid surface runoff as per the EMP submitted for EC;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Ensure that dust generated during the construction activity/operation of plant is adequately suppressed by spraying water at regular intervals.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Ensure that muck/excavated materials/wastes generated during the construction activity/operation of the plant is dumped only at pre-identified approved disposal sites </w:t>
      </w:r>
      <w:sdt>
        <w:sdtPr>
          <w:tag w:val="goog_rdk_10"/>
        </w:sdtPr>
        <w:sdtContent>
          <w:commentRangeStart w:id="10"/>
        </w:sdtContent>
      </w:sdt>
      <w:r w:rsidDel="00000000" w:rsidR="00000000" w:rsidRPr="00000000">
        <w:rPr>
          <w:rFonts w:ascii="Times New Roman" w:cs="Times New Roman" w:eastAsia="Times New Roman" w:hAnsi="Times New Roman"/>
          <w:b w:val="0"/>
          <w:i w:val="0"/>
          <w:smallCaps w:val="0"/>
          <w:strike w:val="0"/>
          <w:color w:val="0070c0"/>
          <w:sz w:val="24"/>
          <w:szCs w:val="24"/>
          <w:highlight w:val="yellow"/>
          <w:u w:val="none"/>
          <w:vertAlign w:val="baseline"/>
          <w:rtl w:val="0"/>
        </w:rPr>
        <w:t xml:space="preserve">adopting the load, haul, and dump technique and never pushed downhill</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70c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highlight w:val="yellow"/>
          <w:u w:val="none"/>
          <w:vertAlign w:val="baseline"/>
          <w:rtl w:val="0"/>
        </w:rPr>
        <w:t xml:space="preserve">Ensure that disposal sites are stabilized with appropriate protection measures/check dams of adequate strength prior to dumping of any materials to prevent spillage and roll over of excavated materials;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Ensure that no wastes with potential risks of leaching are dumped into the muck disposal sites at any point of time;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b050"/>
          <w:sz w:val="24"/>
          <w:szCs w:val="24"/>
          <w:highlight w:val="yellow"/>
          <w:u w:val="none"/>
          <w:vertAlign w:val="baseline"/>
        </w:rPr>
      </w:pPr>
      <w:sdt>
        <w:sdtPr>
          <w:tag w:val="goog_rdk_11"/>
        </w:sdtPr>
        <w:sdtContent>
          <w:commentRangeStart w:id="11"/>
        </w:sdtContent>
      </w:sdt>
      <w:r w:rsidDel="00000000" w:rsidR="00000000" w:rsidRPr="00000000">
        <w:rPr>
          <w:rFonts w:ascii="Times New Roman" w:cs="Times New Roman" w:eastAsia="Times New Roman" w:hAnsi="Times New Roman"/>
          <w:b w:val="0"/>
          <w:i w:val="0"/>
          <w:smallCaps w:val="0"/>
          <w:strike w:val="0"/>
          <w:color w:val="00b050"/>
          <w:sz w:val="24"/>
          <w:szCs w:val="24"/>
          <w:highlight w:val="yellow"/>
          <w:u w:val="none"/>
          <w:vertAlign w:val="baseline"/>
          <w:rtl w:val="0"/>
        </w:rPr>
        <w:t xml:space="preserve">Ensure that all construction sites and muck disposal sites are adequately barricaded and cordoned off for safety and minimizing visual impacts;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Ensure that dumpsites are vegetated with local plant species to prevent potential soil erosion and restore vegetation in the affected areas;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Ensure that comprehensive reclamation and restoration plan is prepared for all muck disposal sites with proper landscape designs in consultation with local authorities, Dzongkhags, and other relevant authorities;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appropriate measures for management of surface run-off to avoid erosion and landslides; and,</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09"/>
          <w:tab w:val="left" w:pos="810"/>
        </w:tabs>
        <w:spacing w:after="240" w:before="0" w:line="276" w:lineRule="auto"/>
        <w:ind w:left="1418" w:right="0" w:hanging="567"/>
        <w:jc w:val="both"/>
        <w:rPr>
          <w:rFonts w:ascii="Times New Roman" w:cs="Times New Roman" w:eastAsia="Times New Roman" w:hAnsi="Times New Roman"/>
          <w:b w:val="0"/>
          <w:i w:val="0"/>
          <w:smallCaps w:val="0"/>
          <w:strike w:val="0"/>
          <w:color w:val="4f81bd"/>
          <w:sz w:val="24"/>
          <w:szCs w:val="24"/>
          <w:highlight w:val="green"/>
          <w:u w:val="none"/>
          <w:vertAlign w:val="baseline"/>
        </w:rPr>
      </w:pPr>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4f81bd"/>
          <w:sz w:val="24"/>
          <w:szCs w:val="24"/>
          <w:highlight w:val="green"/>
          <w:u w:val="none"/>
          <w:vertAlign w:val="baseline"/>
          <w:rtl w:val="0"/>
        </w:rPr>
        <w:t xml:space="preserve">Ensure construction of side drains, cross drains, causeways and other supporting structures (retaining/breast walls) as required to prevent soil erosion, improve usability and sustainability of the road infrastructure within the project area.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color w:val="00b050"/>
        </w:rPr>
      </w:pPr>
      <w:sdt>
        <w:sdtPr>
          <w:tag w:val="goog_rdk_13"/>
        </w:sdtPr>
        <w:sdtContent>
          <w:commentRangeStart w:id="13"/>
        </w:sdtContent>
      </w:sdt>
      <w:r w:rsidDel="00000000" w:rsidR="00000000" w:rsidRPr="00000000">
        <w:rPr>
          <w:rFonts w:ascii="Times New Roman" w:cs="Times New Roman" w:eastAsia="Times New Roman" w:hAnsi="Times New Roman"/>
          <w:b w:val="1"/>
          <w:color w:val="00b050"/>
          <w:rtl w:val="0"/>
        </w:rPr>
        <w:t xml:space="preserve">Progressive restoration</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The holder shall:</w:t>
      </w:r>
    </w:p>
    <w:p w:rsidR="00000000" w:rsidDel="00000000" w:rsidP="00000000" w:rsidRDefault="00000000" w:rsidRPr="00000000" w14:paraId="00000043">
      <w:pPr>
        <w:numPr>
          <w:ilvl w:val="0"/>
          <w:numId w:val="7"/>
        </w:numPr>
        <w:spacing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Undertake progressive restoration/reclamation in the areas disturbed and quarried-out area affected by quarry development and operation which have no prospect for further use and quarrying; </w:t>
      </w:r>
    </w:p>
    <w:p w:rsidR="00000000" w:rsidDel="00000000" w:rsidP="00000000" w:rsidRDefault="00000000" w:rsidRPr="00000000" w14:paraId="00000044">
      <w:pPr>
        <w:numPr>
          <w:ilvl w:val="0"/>
          <w:numId w:val="7"/>
        </w:numPr>
        <w:spacing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Submit Final Quarry Restoration Plan during the final year of the quarry operation to the NECS; and,</w:t>
      </w:r>
    </w:p>
    <w:p w:rsidR="00000000" w:rsidDel="00000000" w:rsidP="00000000" w:rsidRDefault="00000000" w:rsidRPr="00000000" w14:paraId="00000045">
      <w:pPr>
        <w:numPr>
          <w:ilvl w:val="0"/>
          <w:numId w:val="7"/>
        </w:numPr>
        <w:spacing w:after="240" w:line="276" w:lineRule="auto"/>
        <w:ind w:left="1418" w:hanging="567"/>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b050"/>
          <w:rtl w:val="0"/>
        </w:rPr>
        <w:t xml:space="preserve">Ensure that adverse visual impact from the development and operation of the quarry is minimized by carrying out progressive restoration.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Management of Raw materials and finished products</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holder shall:</w:t>
      </w:r>
    </w:p>
    <w:p w:rsidR="00000000" w:rsidDel="00000000" w:rsidP="00000000" w:rsidRDefault="00000000" w:rsidRPr="00000000" w14:paraId="00000048">
      <w:pPr>
        <w:numPr>
          <w:ilvl w:val="0"/>
          <w:numId w:val="1"/>
        </w:numPr>
        <w:spacing w:line="276" w:lineRule="auto"/>
        <w:ind w:left="1418" w:hanging="567"/>
        <w:jc w:val="both"/>
        <w:rPr>
          <w:rFonts w:ascii="Times New Roman" w:cs="Times New Roman" w:eastAsia="Times New Roman" w:hAnsi="Times New Roman"/>
          <w:color w:val="ff0000"/>
          <w:highlight w:val="cyan"/>
        </w:rPr>
      </w:pPr>
      <w:sdt>
        <w:sdtPr>
          <w:tag w:val="goog_rdk_14"/>
        </w:sdtPr>
        <w:sdtContent>
          <w:commentRangeStart w:id="14"/>
        </w:sdtContent>
      </w:sdt>
      <w:r w:rsidDel="00000000" w:rsidR="00000000" w:rsidRPr="00000000">
        <w:rPr>
          <w:rFonts w:ascii="Times New Roman" w:cs="Times New Roman" w:eastAsia="Times New Roman" w:hAnsi="Times New Roman"/>
          <w:color w:val="ff0000"/>
          <w:highlight w:val="cyan"/>
          <w:rtl w:val="0"/>
        </w:rPr>
        <w:t xml:space="preserve">Ensure appropriate measures are put in place for handling and storage of raw materials and finished products to avoid fugitive emissions; </w:t>
      </w:r>
    </w:p>
    <w:p w:rsidR="00000000" w:rsidDel="00000000" w:rsidP="00000000" w:rsidRDefault="00000000" w:rsidRPr="00000000" w14:paraId="00000049">
      <w:pPr>
        <w:numPr>
          <w:ilvl w:val="0"/>
          <w:numId w:val="1"/>
        </w:numPr>
        <w:spacing w:line="276" w:lineRule="auto"/>
        <w:ind w:left="1418" w:hanging="567"/>
        <w:jc w:val="both"/>
        <w:rPr>
          <w:rFonts w:ascii="Times New Roman" w:cs="Times New Roman" w:eastAsia="Times New Roman" w:hAnsi="Times New Roman"/>
          <w:color w:val="ff0000"/>
          <w:highlight w:val="cyan"/>
        </w:rPr>
      </w:pPr>
      <w:r w:rsidDel="00000000" w:rsidR="00000000" w:rsidRPr="00000000">
        <w:rPr>
          <w:rFonts w:ascii="Times New Roman" w:cs="Times New Roman" w:eastAsia="Times New Roman" w:hAnsi="Times New Roman"/>
          <w:color w:val="ff0000"/>
          <w:highlight w:val="cyan"/>
          <w:rtl w:val="0"/>
        </w:rPr>
        <w:t xml:space="preserve">Ensure that fine raw materials are stored in</w:t>
      </w:r>
      <w:r w:rsidDel="00000000" w:rsidR="00000000" w:rsidRPr="00000000">
        <w:rPr>
          <w:color w:val="ff0000"/>
          <w:highlight w:val="cyan"/>
          <w:rtl w:val="0"/>
        </w:rPr>
        <w:t xml:space="preserve"> </w:t>
      </w:r>
      <w:r w:rsidDel="00000000" w:rsidR="00000000" w:rsidRPr="00000000">
        <w:rPr>
          <w:rFonts w:ascii="Times New Roman" w:cs="Times New Roman" w:eastAsia="Times New Roman" w:hAnsi="Times New Roman"/>
          <w:color w:val="ff0000"/>
          <w:highlight w:val="cyan"/>
          <w:rtl w:val="0"/>
        </w:rPr>
        <w:t xml:space="preserve">enclosed sheds; and,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A">
      <w:pPr>
        <w:numPr>
          <w:ilvl w:val="0"/>
          <w:numId w:val="1"/>
        </w:numPr>
        <w:spacing w:after="240" w:line="276" w:lineRule="auto"/>
        <w:ind w:left="1418" w:hanging="567"/>
        <w:jc w:val="both"/>
        <w:rPr>
          <w:rFonts w:ascii="Times New Roman" w:cs="Times New Roman" w:eastAsia="Times New Roman" w:hAnsi="Times New Roman"/>
          <w:color w:val="ff0000"/>
          <w:sz w:val="23"/>
          <w:szCs w:val="23"/>
          <w:highlight w:val="green"/>
        </w:rPr>
      </w:pPr>
      <w:sdt>
        <w:sdtPr>
          <w:tag w:val="goog_rdk_15"/>
        </w:sdtPr>
        <w:sdtContent>
          <w:commentRangeStart w:id="15"/>
        </w:sdtContent>
      </w:sdt>
      <w:r w:rsidDel="00000000" w:rsidR="00000000" w:rsidRPr="00000000">
        <w:rPr>
          <w:rFonts w:ascii="Times New Roman" w:cs="Times New Roman" w:eastAsia="Times New Roman" w:hAnsi="Times New Roman"/>
          <w:color w:val="ff0000"/>
          <w:highlight w:val="green"/>
          <w:rtl w:val="0"/>
        </w:rPr>
        <w:t xml:space="preserve">Ensure that vehicles carrying raw materials consignments and products are totally covered/closed.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Implementation plan</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0"/>
        </w:tabs>
        <w:spacing w:after="240"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 prepare a detailed implementation plan focusing on the implementation of terms and conditions of this EC and submit to NECS within three (03) months from the date of issue of this EC as per the reporting format attached herewith.</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Others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w:t>
      </w:r>
    </w:p>
    <w:p w:rsidR="00000000" w:rsidDel="00000000" w:rsidP="00000000" w:rsidRDefault="00000000" w:rsidRPr="00000000" w14:paraId="0000004F">
      <w:pPr>
        <w:numPr>
          <w:ilvl w:val="0"/>
          <w:numId w:val="2"/>
        </w:numPr>
        <w:spacing w:line="276"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Ensure that adequate measures are taken to reduce noise generated from the plant; </w:t>
      </w:r>
    </w:p>
    <w:p w:rsidR="00000000" w:rsidDel="00000000" w:rsidP="00000000" w:rsidRDefault="00000000" w:rsidRPr="00000000" w14:paraId="00000050">
      <w:pPr>
        <w:numPr>
          <w:ilvl w:val="0"/>
          <w:numId w:val="2"/>
        </w:numPr>
        <w:spacing w:line="276" w:lineRule="auto"/>
        <w:ind w:left="1418" w:hanging="567"/>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Ensure that ports are provided in the ducts and stack along with safe access facilities such as ladder and platform for emission monitoring/sampling; </w:t>
      </w:r>
    </w:p>
    <w:p w:rsidR="00000000" w:rsidDel="00000000" w:rsidP="00000000" w:rsidRDefault="00000000" w:rsidRPr="00000000" w14:paraId="00000051">
      <w:pPr>
        <w:numPr>
          <w:ilvl w:val="0"/>
          <w:numId w:val="2"/>
        </w:numPr>
        <w:spacing w:line="276" w:lineRule="auto"/>
        <w:ind w:left="1418" w:hanging="567"/>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Ensure that the sampling platform and access facilities are regularly maintained; and,</w:t>
      </w:r>
    </w:p>
    <w:p w:rsidR="00000000" w:rsidDel="00000000" w:rsidP="00000000" w:rsidRDefault="00000000" w:rsidRPr="00000000" w14:paraId="00000052">
      <w:pPr>
        <w:numPr>
          <w:ilvl w:val="0"/>
          <w:numId w:val="2"/>
        </w:numPr>
        <w:spacing w:after="240" w:line="276" w:lineRule="auto"/>
        <w:ind w:left="1418" w:hanging="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Ensure that the clearance is transferred only with prior approval from NECS.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Monitoring and reporting</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effective day-to-day monitoring of the EC terms and conditions are carried out by the environmental unit or designated environment focal person;</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proper records on wastes generated and its management, stating types (industrial and general wastes), quantities, and characteristic and submit to NECS annually;</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sdt>
        <w:sdtPr>
          <w:tag w:val="goog_rdk_16"/>
        </w:sdtPr>
        <w:sdtContent>
          <w:commentRangeStart w:id="16"/>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Maintain monthly records of energy meter readings of the pollution control device and submit to NECS annually;</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highlight w:val="green"/>
          <w:u w:val="none"/>
          <w:vertAlign w:val="baseline"/>
        </w:rPr>
      </w:pPr>
      <w:sdt>
        <w:sdtPr>
          <w:tag w:val="goog_rdk_17"/>
        </w:sdtPr>
        <w:sdtContent>
          <w:commentRangeStart w:id="17"/>
        </w:sdtContent>
      </w:sdt>
      <w:r w:rsidDel="00000000" w:rsidR="00000000" w:rsidRPr="00000000">
        <w:rPr>
          <w:rFonts w:ascii="Times New Roman" w:cs="Times New Roman" w:eastAsia="Times New Roman" w:hAnsi="Times New Roman"/>
          <w:b w:val="0"/>
          <w:i w:val="0"/>
          <w:smallCaps w:val="0"/>
          <w:strike w:val="0"/>
          <w:color w:val="ff0000"/>
          <w:sz w:val="24"/>
          <w:szCs w:val="24"/>
          <w:highlight w:val="green"/>
          <w:u w:val="none"/>
          <w:vertAlign w:val="baseline"/>
          <w:rtl w:val="0"/>
        </w:rPr>
        <w:t xml:space="preserve">Maintain records of water used in the plant (separately for industrial and domestic purposes) and submit it to NECS quarterly;</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sdt>
        <w:sdtPr>
          <w:tag w:val="goog_rdk_18"/>
        </w:sdtPr>
        <w:sdtContent>
          <w:commentRangeStart w:id="18"/>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Maintain records of point source emissions, workplace emissions and submit to NECS quarterly;</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highlight w:val="green"/>
          <w:u w:val="none"/>
          <w:vertAlign w:val="baseline"/>
        </w:rPr>
      </w:pPr>
      <w:sdt>
        <w:sdtPr>
          <w:tag w:val="goog_rdk_19"/>
        </w:sdtPr>
        <w:sdtContent>
          <w:commentRangeStart w:id="19"/>
        </w:sdtContent>
      </w:sdt>
      <w:r w:rsidDel="00000000" w:rsidR="00000000" w:rsidRPr="00000000">
        <w:rPr>
          <w:rFonts w:ascii="Times New Roman" w:cs="Times New Roman" w:eastAsia="Times New Roman" w:hAnsi="Times New Roman"/>
          <w:b w:val="0"/>
          <w:i w:val="0"/>
          <w:smallCaps w:val="0"/>
          <w:strike w:val="0"/>
          <w:color w:val="ff0000"/>
          <w:sz w:val="24"/>
          <w:szCs w:val="24"/>
          <w:highlight w:val="green"/>
          <w:u w:val="none"/>
          <w:vertAlign w:val="baseline"/>
          <w:rtl w:val="0"/>
        </w:rPr>
        <w:t xml:space="preserve">Maintain records of ambient air quality and submit to NECS quarterly;</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u w:val="none"/>
          <w:shd w:fill="auto" w:val="clear"/>
          <w:vertAlign w:val="baseline"/>
        </w:rPr>
      </w:pPr>
      <w:sdt>
        <w:sdtPr>
          <w:tag w:val="goog_rdk_20"/>
        </w:sdtPr>
        <w:sdtContent>
          <w:commentRangeStart w:id="20"/>
        </w:sdtContent>
      </w:sdt>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Maintain records of elemental composition of reducing agents, </w:t>
      </w: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ore and slag forming material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and submit to NECS quarterly and/or when the source changes; and,</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ff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Maintain records of tonnage of product and by-products produced along with its elemental composition and submit to NECS annually</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highlight w:val="yellow"/>
          <w:u w:val="none"/>
          <w:vertAlign w:val="baseline"/>
          <w:rtl w:val="0"/>
        </w:rPr>
        <w:t xml:space="preserve">and/or when the raw materials changes.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tabs>
          <w:tab w:val="left" w:pos="0"/>
        </w:tabs>
        <w:spacing w:line="276" w:lineRule="auto"/>
        <w:ind w:left="851" w:hanging="284"/>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Renewal and modification</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0"/>
        </w:tabs>
        <w:spacing w:line="276" w:lineRule="auto"/>
        <w:ind w:left="85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holder shall: </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renewal of this EC is processed at least three (03) months prior to its expiry along with a copy of EC and a report on the implementation of its terms and conditions as per the format attached, failing which the applicant shall be liable for penalty as per the RECOP 2016; </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b050"/>
          <w:sz w:val="24"/>
          <w:szCs w:val="24"/>
          <w:u w:val="none"/>
          <w:shd w:fill="auto" w:val="clear"/>
          <w:vertAlign w:val="baseline"/>
        </w:rPr>
      </w:pPr>
      <w:sdt>
        <w:sdtPr>
          <w:tag w:val="goog_rdk_21"/>
        </w:sdtPr>
        <w:sdtContent>
          <w:commentRangeStart w:id="21"/>
        </w:sdtContent>
      </w:sdt>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Ensure that a copy of an updated and approved FMFSR is submitted to NECS; and</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1418" w:right="0" w:hanging="567"/>
        <w:jc w:val="both"/>
        <w:rPr>
          <w:rFonts w:ascii="Times New Roman" w:cs="Times New Roman" w:eastAsia="Times New Roman" w:hAnsi="Times New Roman"/>
          <w:b w:val="0"/>
          <w:i w:val="0"/>
          <w:smallCaps w:val="0"/>
          <w:strike w:val="0"/>
          <w:color w:val="00b050"/>
          <w:sz w:val="24"/>
          <w:szCs w:val="24"/>
          <w:highlight w:val="yellow"/>
          <w:vertAlign w:val="baseline"/>
        </w:rPr>
      </w:pPr>
      <w:r w:rsidDel="00000000" w:rsidR="00000000" w:rsidRPr="00000000">
        <w:rPr>
          <w:rFonts w:ascii="Times New Roman" w:cs="Times New Roman" w:eastAsia="Times New Roman" w:hAnsi="Times New Roman"/>
          <w:highlight w:val="yellow"/>
          <w:rtl w:val="0"/>
        </w:rPr>
        <w:t xml:space="preserve">Obtain prior approval from NECS for any modification to the existing proposal/application including but not limited to, increase in production capacity, change in the location of a project, change in ownership, etc.</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810"/>
        </w:tabs>
        <w:spacing w:after="0" w:before="0" w:line="276" w:lineRule="auto"/>
        <w:ind w:left="63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Reservation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7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NECS may stop the activity or impose additional terms and conditions, as may be deemed necessary; and </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117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 shall be subject to periodic review and modifications as per Article 25 of the EA Act 2000, without any liability on the part of the Royal Government.</w:t>
      </w:r>
    </w:p>
    <w:p w:rsidR="00000000" w:rsidDel="00000000" w:rsidP="00000000" w:rsidRDefault="00000000" w:rsidRPr="00000000" w14:paraId="00000065">
      <w:pPr>
        <w:tabs>
          <w:tab w:val="left" w:pos="0"/>
        </w:tabs>
        <w:spacing w:after="24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holder may </w:t>
      </w:r>
      <w:r w:rsidDel="00000000" w:rsidR="00000000" w:rsidRPr="00000000">
        <w:rPr>
          <w:rFonts w:ascii="Times New Roman" w:cs="Times New Roman" w:eastAsia="Times New Roman" w:hAnsi="Times New Roman"/>
          <w:rtl w:val="0"/>
        </w:rPr>
        <w:t xml:space="preserve">adopt</w:t>
      </w:r>
      <w:r w:rsidDel="00000000" w:rsidR="00000000" w:rsidRPr="00000000">
        <w:rPr>
          <w:rFonts w:ascii="Times New Roman" w:cs="Times New Roman" w:eastAsia="Times New Roman" w:hAnsi="Times New Roman"/>
          <w:color w:val="000000"/>
          <w:rtl w:val="0"/>
        </w:rPr>
        <w:t xml:space="preserve"> best practices in executing these terms and conditions to avoid adverse environmental impacts. </w:t>
      </w:r>
    </w:p>
    <w:p w:rsidR="00000000" w:rsidDel="00000000" w:rsidP="00000000" w:rsidRDefault="00000000" w:rsidRPr="00000000" w14:paraId="00000066">
      <w:pPr>
        <w:spacing w:after="24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Failure to comply with any of the above terms and conditions shall constitute an offence and the proponent shall be liable in accordance to the Environmental Assessment Act 2000 and/or existing environmental laws.</w:t>
      </w:r>
      <w:r w:rsidDel="00000000" w:rsidR="00000000" w:rsidRPr="00000000">
        <w:rPr>
          <w:rtl w:val="0"/>
        </w:rPr>
      </w:r>
    </w:p>
    <w:p w:rsidR="00000000" w:rsidDel="00000000" w:rsidP="00000000" w:rsidRDefault="00000000" w:rsidRPr="00000000" w14:paraId="00000067">
      <w:pPr>
        <w:tabs>
          <w:tab w:val="left" w:pos="0"/>
        </w:tabs>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Validity:</w:t>
      </w:r>
    </w:p>
    <w:p w:rsidR="00000000" w:rsidDel="00000000" w:rsidP="00000000" w:rsidRDefault="00000000" w:rsidRPr="00000000" w14:paraId="00000068">
      <w:pPr>
        <w:tabs>
          <w:tab w:val="left" w:pos="0"/>
        </w:tabs>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EC is issued with validity from </w:t>
      </w:r>
      <w:r w:rsidDel="00000000" w:rsidR="00000000" w:rsidRPr="00000000">
        <w:rPr>
          <w:rFonts w:ascii="Times New Roman" w:cs="Times New Roman" w:eastAsia="Times New Roman" w:hAnsi="Times New Roman"/>
          <w:highlight w:val="yellow"/>
          <w:rtl w:val="0"/>
        </w:rPr>
        <w:t xml:space="preserve">(dd/mm/yyyy)</w:t>
      </w:r>
      <w:r w:rsidDel="00000000" w:rsidR="00000000" w:rsidRPr="00000000">
        <w:rPr>
          <w:rFonts w:ascii="Times New Roman" w:cs="Times New Roman" w:eastAsia="Times New Roman" w:hAnsi="Times New Roman"/>
          <w:rtl w:val="0"/>
        </w:rPr>
        <w:t xml:space="preserve"> until </w:t>
      </w:r>
      <w:r w:rsidDel="00000000" w:rsidR="00000000" w:rsidRPr="00000000">
        <w:rPr>
          <w:rFonts w:ascii="Times New Roman" w:cs="Times New Roman" w:eastAsia="Times New Roman" w:hAnsi="Times New Roman"/>
          <w:highlight w:val="yellow"/>
          <w:rtl w:val="0"/>
        </w:rPr>
        <w:t xml:space="preserve">--(dd/mm/yyyy)—</w:t>
      </w:r>
      <w:r w:rsidDel="00000000" w:rsidR="00000000" w:rsidRPr="00000000">
        <w:rPr>
          <w:rFonts w:ascii="Times New Roman" w:cs="Times New Roman" w:eastAsia="Times New Roman" w:hAnsi="Times New Roman"/>
          <w:rtl w:val="0"/>
        </w:rPr>
        <w:t xml:space="preserve"> only for the </w:t>
      </w:r>
      <w:r w:rsidDel="00000000" w:rsidR="00000000" w:rsidRPr="00000000">
        <w:rPr>
          <w:rFonts w:ascii="Times New Roman" w:cs="Times New Roman" w:eastAsia="Times New Roman" w:hAnsi="Times New Roman"/>
          <w:highlight w:val="yellow"/>
          <w:rtl w:val="0"/>
        </w:rPr>
        <w:t xml:space="preserve">activity name/production/manufacturing of (Product name)</w:t>
      </w:r>
      <w:r w:rsidDel="00000000" w:rsidR="00000000" w:rsidRPr="00000000">
        <w:rPr>
          <w:rFonts w:ascii="Times New Roman" w:cs="Times New Roman" w:eastAsia="Times New Roman" w:hAnsi="Times New Roman"/>
          <w:rtl w:val="0"/>
        </w:rPr>
        <w:t xml:space="preserve"> with an installed capacity </w:t>
      </w:r>
      <w:r w:rsidDel="00000000" w:rsidR="00000000" w:rsidRPr="00000000">
        <w:rPr>
          <w:rFonts w:ascii="Times New Roman" w:cs="Times New Roman" w:eastAsia="Times New Roman" w:hAnsi="Times New Roman"/>
          <w:highlight w:val="yellow"/>
          <w:rtl w:val="0"/>
        </w:rPr>
        <w:t xml:space="preserve">----------and------{product/byproduct name  (if any)}.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This Environmental Clearance is issued solely pursuant to the Environmental Assessment Act, 2000 and its Regulations and in no way intends to overrule or alter the provisions of any law or rules in force. The Holder of this EC shall be responsible to adhere to the requirements under other laws and the issuing authority assumes no liability resulting from non-compliance or omission of any laws or rules.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2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&amp; seal)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SECRETARY</w:t>
      </w:r>
      <w:r w:rsidDel="00000000" w:rsidR="00000000" w:rsidRPr="00000000">
        <w:rPr>
          <w:rtl w:val="0"/>
        </w:rPr>
      </w:r>
    </w:p>
    <w:p w:rsidR="00000000" w:rsidDel="00000000" w:rsidP="00000000" w:rsidRDefault="00000000" w:rsidRPr="00000000" w14:paraId="00000070">
      <w:pPr>
        <w:tabs>
          <w:tab w:val="left" w:pos="360"/>
          <w:tab w:val="left" w:pos="540"/>
        </w:tabs>
        <w:spacing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1">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w:t>
      </w:r>
    </w:p>
    <w:p w:rsidR="00000000" w:rsidDel="00000000" w:rsidP="00000000" w:rsidRDefault="00000000" w:rsidRPr="00000000" w14:paraId="00000072">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3">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4">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5">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6">
      <w:pPr>
        <w:tabs>
          <w:tab w:val="left" w:pos="360"/>
          <w:tab w:val="left" w:pos="540"/>
        </w:tabs>
        <w:spacing w:line="276"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tabs>
          <w:tab w:val="left" w:pos="360"/>
          <w:tab w:val="left" w:pos="540"/>
        </w:tabs>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Copy to: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540"/>
        </w:tabs>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 General,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Department of Industry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Department of Geology and Mines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MoEA for kind information;</w:t>
      </w:r>
    </w:p>
    <w:p w:rsidR="00000000" w:rsidDel="00000000" w:rsidP="00000000" w:rsidRDefault="00000000" w:rsidRPr="00000000" w14:paraId="00000079">
      <w:pPr>
        <w:numPr>
          <w:ilvl w:val="0"/>
          <w:numId w:val="11"/>
        </w:numPr>
        <w:tabs>
          <w:tab w:val="left" w:pos="360"/>
          <w:tab w:val="left" w:pos="540"/>
        </w:tabs>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Chairman, Dzongkhag Environment Committee, ……….Dzongkhag Administration …………… for kind information.</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540"/>
        </w:tabs>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Officer, Dzongkhag Administration, Sarpang for compliance monitoring;</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360"/>
          <w:tab w:val="left" w:pos="540"/>
        </w:tabs>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Guard-file (NECS/EACD/…….), EACD, NECS for record.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0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first"/>
      <w:footerReference r:id="rId13" w:type="default"/>
      <w:footerReference r:id="rId14" w:type="first"/>
      <w:pgSz w:h="16840" w:w="11907" w:orient="portrait"/>
      <w:pgMar w:bottom="1440" w:top="1440" w:left="1080" w:right="1080" w:header="634" w:footer="965"/>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account" w:id="3" w:date="2021-10-07T10:59: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activities which underwent EIA study</w:t>
      </w:r>
    </w:p>
  </w:comment>
  <w:comment w:author="Microsoft account" w:id="8" w:date="2021-10-07T11:00: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w:t>
      </w:r>
    </w:p>
  </w:comment>
  <w:comment w:author="Microsoft account" w:id="0" w:date="2021-10-07T11:12:0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 and industry/mines if there is water abstraction, water crossing structure within 30 meters buffer, GW abstraction</w:t>
      </w:r>
    </w:p>
  </w:comment>
  <w:comment w:author="Microsoft account" w:id="14" w:date="2021-10-07T11:02: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and hydropower</w:t>
      </w:r>
    </w:p>
  </w:comment>
  <w:comment w:author="Microsoft account" w:id="9" w:date="2021-10-07T11:01: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 &amp; quarries</w:t>
      </w:r>
    </w:p>
  </w:comment>
  <w:comment w:author="Microsoft account" w:id="1" w:date="2021-10-07T10:58: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mines/quarries and hydropower</w:t>
      </w:r>
    </w:p>
  </w:comment>
  <w:comment w:author="Microsoft account" w:id="10" w:date="2021-10-07T11:01:0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w:t>
      </w:r>
    </w:p>
  </w:comment>
  <w:comment w:author="Microsoft account" w:id="16" w:date="2021-10-07T11:03: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w:t>
      </w:r>
    </w:p>
  </w:comment>
  <w:comment w:author="Microsoft account" w:id="4" w:date="2021-10-07T11:00:00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industries only</w:t>
      </w:r>
    </w:p>
  </w:comment>
  <w:comment w:author="Microsoft account" w:id="18" w:date="2021-10-07T11:03:00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w:t>
      </w:r>
    </w:p>
  </w:comment>
  <w:comment w:author="Microsoft account" w:id="19" w:date="2021-10-07T11:03:0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 &amp; mines/quarries</w:t>
      </w:r>
    </w:p>
  </w:comment>
  <w:comment w:author="Microsoft account" w:id="15" w:date="2021-10-07T11:02:0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 hydropower &amp; mines/quarries</w:t>
      </w:r>
    </w:p>
  </w:comment>
  <w:comment w:author="Microsoft account" w:id="12" w:date="2021-10-07T11:01:0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Mines/quarries &amp; Hydropower</w:t>
      </w:r>
    </w:p>
  </w:comment>
  <w:comment w:author="Microsoft account" w:id="11" w:date="2021-10-07T11:01:0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Mines/quarries</w:t>
      </w:r>
    </w:p>
  </w:comment>
  <w:comment w:author="Microsoft account" w:id="7" w:date="2021-10-07T11:00:00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w:t>
      </w:r>
    </w:p>
  </w:comment>
  <w:comment w:author="Microsoft account" w:id="6" w:date="2021-10-07T11:00:00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and hydropower</w:t>
      </w:r>
    </w:p>
  </w:comment>
  <w:comment w:author="Microsoft account" w:id="5" w:date="2021-10-07T11:00:0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Hydropower</w:t>
      </w:r>
    </w:p>
  </w:comment>
  <w:comment w:author="Microsoft account" w:id="21" w:date="2021-10-07T11:04:0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mines/quarries</w:t>
      </w:r>
    </w:p>
  </w:comment>
  <w:comment w:author="Microsoft account" w:id="2" w:date="2021-10-07T10:58:0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industries</w:t>
      </w:r>
    </w:p>
  </w:comment>
  <w:comment w:author="Microsoft account" w:id="17" w:date="2021-10-07T11:03:00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 mines and quarries</w:t>
      </w:r>
    </w:p>
  </w:comment>
  <w:comment w:author="Microsoft account" w:id="13" w:date="2021-10-07T11:01: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Mines/quarries</w:t>
      </w:r>
    </w:p>
  </w:comment>
  <w:comment w:author="Microsoft account" w:id="20" w:date="2021-10-07T11:04:0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done="0"/>
  <w15:commentEx w15:paraId="00000088" w15:done="0"/>
  <w15:commentEx w15:paraId="00000089" w15:done="0"/>
  <w15:commentEx w15:paraId="0000008A" w15:done="0"/>
  <w15:commentEx w15:paraId="0000008B" w15:done="0"/>
  <w15:commentEx w15:paraId="0000008C" w15:done="0"/>
  <w15:commentEx w15:paraId="0000008D" w15:done="0"/>
  <w15:commentEx w15:paraId="0000008E" w15:done="0"/>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759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pict>
        <v:shape id="_x0000_s2053" style="position:absolute;margin-left:-35.25pt;margin-top:-6.45pt;width:97.35pt;height:90.05pt;z-index:-251653120;mso-position-horizontal:absolute;mso-position-vertical:absolute;mso-position-horizontal-relative:margin;mso-position-vertical-relative:text;" wrapcoords="-95 0 -95 21498 21600 21498 21600 0 -95 0" type="#_x0000_t75">
          <v:imagedata r:id="rId1" o:title="EmblemFinal"/>
          <v:shadow offset="6pt,6pt"/>
          <w10:wrap type="tight"/>
        </v:shape>
      </w:pict>
    </w:r>
    <w:r w:rsidDel="00000000" w:rsidR="00000000" w:rsidRPr="00000000">
      <w:pict>
        <v:shape id="_x0000_s2052" style="position:absolute;margin-left:399.0pt;margin-top:-5.05pt;width:81.75pt;height:80.9pt;z-index:-251654144;mso-position-horizontal:absolute;mso-position-vertical:absolute;mso-position-horizontal-relative:margin;mso-position-vertical-relative:text;" wrapcoords="-225 0 -225 21373 21600 21373 21600 0 -225 0" type="#_x0000_t75">
          <v:imagedata r:id="rId2" o:title="NEC-logo-2009-small"/>
          <w10:wrap type="tight"/>
        </v:shape>
      </w:pict>
    </w:r>
    <w:r w:rsidDel="00000000" w:rsidR="00000000" w:rsidRPr="00000000">
      <w:pict>
        <v:shape id="_x0000_s2051" style="position:absolute;margin-left:96.35pt;margin-top:-6.0pt;width:259.5pt;height:48.85pt;z-index:-251655168;mso-position-horizontal:absolute;mso-position-vertical:absolute;mso-position-horizontal-relative:margin;mso-position-vertical-relative:text;" wrapcoords="-127 0 -127 20925 21600 20925 21600 0 -127 0" type="#_x0000_t75">
          <v:imagedata r:id="rId3" o:title="NEC-dz"/>
          <w10:wrap type="tight"/>
        </v:shape>
      </w:pic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444500</wp:posOffset>
              </wp:positionV>
              <wp:extent cx="4610100" cy="495300"/>
              <wp:effectExtent b="0" l="0" r="0" t="0"/>
              <wp:wrapNone/>
              <wp:docPr id="1" name=""/>
              <a:graphic>
                <a:graphicData uri="http://schemas.microsoft.com/office/word/2010/wordprocessingShape">
                  <wps:wsp>
                    <wps:cNvSpPr/>
                    <wps:cNvPr id="2" name="Shape 2"/>
                    <wps:spPr>
                      <a:xfrm>
                        <a:off x="3045713" y="3537113"/>
                        <a:ext cx="4600575" cy="485775"/>
                      </a:xfrm>
                      <a:custGeom>
                        <a:rect b="b" l="l" r="r" t="t"/>
                        <a:pathLst>
                          <a:path extrusionOk="0" h="485775" w="4600575">
                            <a:moveTo>
                              <a:pt x="0" y="0"/>
                            </a:moveTo>
                            <a:lnTo>
                              <a:pt x="0" y="485775"/>
                            </a:lnTo>
                            <a:lnTo>
                              <a:pt x="4600575" y="485775"/>
                            </a:lnTo>
                            <a:lnTo>
                              <a:pt x="4600575"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National Environment Commission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6"/>
                              <w:vertAlign w:val="baseline"/>
                            </w:rPr>
                            <w:t xml:space="preserve">Royal Government of Bhutan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444500</wp:posOffset>
              </wp:positionV>
              <wp:extent cx="4610100" cy="495300"/>
              <wp:effectExtent b="0" l="0" r="0" t="0"/>
              <wp:wrapNone/>
              <wp:docPr id="1"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46101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-76199</wp:posOffset>
              </wp:positionV>
              <wp:extent cx="5915025" cy="1166495"/>
              <wp:effectExtent b="0" l="0" r="0" t="0"/>
              <wp:wrapSquare wrapText="bothSides" distB="0" distT="0" distL="114300" distR="114300"/>
              <wp:docPr id="2" name=""/>
              <a:graphic>
                <a:graphicData uri="http://schemas.microsoft.com/office/word/2010/wordprocessingShape">
                  <wps:wsp>
                    <wps:cNvSpPr/>
                    <wps:cNvPr id="3" name="Shape 3"/>
                    <wps:spPr>
                      <a:xfrm>
                        <a:off x="2393250" y="3201515"/>
                        <a:ext cx="5905500" cy="1156970"/>
                      </a:xfrm>
                      <a:custGeom>
                        <a:rect b="b" l="l" r="r" t="t"/>
                        <a:pathLst>
                          <a:path extrusionOk="0" h="1156970" w="5905500">
                            <a:moveTo>
                              <a:pt x="0" y="0"/>
                            </a:moveTo>
                            <a:lnTo>
                              <a:pt x="0" y="1156970"/>
                            </a:lnTo>
                            <a:lnTo>
                              <a:pt x="5905500" y="1156970"/>
                            </a:lnTo>
                            <a:lnTo>
                              <a:pt x="59055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-76199</wp:posOffset>
              </wp:positionV>
              <wp:extent cx="5915025" cy="116649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5915025" cy="116649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Roman"/>
      <w:lvlText w:val="%1."/>
      <w:lvlJc w:val="right"/>
      <w:pPr>
        <w:ind w:left="1944" w:hanging="360"/>
      </w:pPr>
      <w:rPr>
        <w:b w:val="1"/>
      </w:rPr>
    </w:lvl>
    <w:lvl w:ilvl="1">
      <w:start w:val="1"/>
      <w:numFmt w:val="lowerLetter"/>
      <w:lvlText w:val="%2."/>
      <w:lvlJc w:val="left"/>
      <w:pPr>
        <w:ind w:left="2664" w:hanging="360"/>
      </w:pPr>
      <w:rPr/>
    </w:lvl>
    <w:lvl w:ilvl="2">
      <w:start w:val="1"/>
      <w:numFmt w:val="lowerRoman"/>
      <w:lvlText w:val="%3."/>
      <w:lvlJc w:val="right"/>
      <w:pPr>
        <w:ind w:left="3384" w:hanging="180"/>
      </w:pPr>
      <w:rPr/>
    </w:lvl>
    <w:lvl w:ilvl="3">
      <w:start w:val="1"/>
      <w:numFmt w:val="decimal"/>
      <w:lvlText w:val="%4."/>
      <w:lvlJc w:val="left"/>
      <w:pPr>
        <w:ind w:left="4104" w:hanging="360"/>
      </w:pPr>
      <w:rPr/>
    </w:lvl>
    <w:lvl w:ilvl="4">
      <w:start w:val="1"/>
      <w:numFmt w:val="lowerLetter"/>
      <w:lvlText w:val="%5."/>
      <w:lvlJc w:val="left"/>
      <w:pPr>
        <w:ind w:left="4824" w:hanging="360"/>
      </w:pPr>
      <w:rPr/>
    </w:lvl>
    <w:lvl w:ilvl="5">
      <w:start w:val="1"/>
      <w:numFmt w:val="lowerRoman"/>
      <w:lvlText w:val="%6."/>
      <w:lvlJc w:val="right"/>
      <w:pPr>
        <w:ind w:left="5544" w:hanging="180"/>
      </w:pPr>
      <w:rPr/>
    </w:lvl>
    <w:lvl w:ilvl="6">
      <w:start w:val="1"/>
      <w:numFmt w:val="decimal"/>
      <w:lvlText w:val="%7."/>
      <w:lvlJc w:val="left"/>
      <w:pPr>
        <w:ind w:left="6264" w:hanging="360"/>
      </w:pPr>
      <w:rPr/>
    </w:lvl>
    <w:lvl w:ilvl="7">
      <w:start w:val="1"/>
      <w:numFmt w:val="lowerLetter"/>
      <w:lvlText w:val="%8."/>
      <w:lvlJc w:val="left"/>
      <w:pPr>
        <w:ind w:left="6984" w:hanging="360"/>
      </w:pPr>
      <w:rPr/>
    </w:lvl>
    <w:lvl w:ilvl="8">
      <w:start w:val="1"/>
      <w:numFmt w:val="lowerRoman"/>
      <w:lvlText w:val="%9."/>
      <w:lvlJc w:val="right"/>
      <w:pPr>
        <w:ind w:left="7704" w:hanging="180"/>
      </w:pPr>
      <w:rPr/>
    </w:lvl>
  </w:abstractNum>
  <w:abstractNum w:abstractNumId="4">
    <w:lvl w:ilvl="0">
      <w:start w:val="1"/>
      <w:numFmt w:val="decimal"/>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1224" w:hanging="504"/>
      </w:pPr>
      <w:rPr>
        <w:rFonts w:ascii="Times New Roman" w:cs="Times New Roman" w:eastAsia="Times New Roman" w:hAnsi="Times New Roman"/>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b w:val="0"/>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612D"/>
    <w:rPr>
      <w:rFonts w:ascii="Calibri" w:cs="Times New Roman" w:eastAsia="Times New Rom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sideAddress" w:customStyle="1">
    <w:name w:val="Inside Address"/>
    <w:basedOn w:val="Normal"/>
    <w:rsid w:val="00D8612D"/>
    <w:pPr>
      <w:spacing w:line="240" w:lineRule="atLeast"/>
    </w:pPr>
  </w:style>
  <w:style w:type="paragraph" w:styleId="Header">
    <w:name w:val="header"/>
    <w:basedOn w:val="Normal"/>
    <w:link w:val="HeaderChar"/>
    <w:rsid w:val="00D8612D"/>
    <w:pPr>
      <w:tabs>
        <w:tab w:val="center" w:pos="4320"/>
        <w:tab w:val="right" w:pos="8640"/>
      </w:tabs>
    </w:pPr>
  </w:style>
  <w:style w:type="character" w:styleId="HeaderChar" w:customStyle="1">
    <w:name w:val="Header Char"/>
    <w:basedOn w:val="DefaultParagraphFont"/>
    <w:link w:val="Header"/>
    <w:rsid w:val="00D8612D"/>
    <w:rPr>
      <w:rFonts w:ascii="Calibri" w:cs="Times New Roman" w:eastAsia="Times New Roman" w:hAnsi="Calibri"/>
    </w:rPr>
  </w:style>
  <w:style w:type="paragraph" w:styleId="Footer">
    <w:name w:val="footer"/>
    <w:basedOn w:val="Normal"/>
    <w:link w:val="FooterChar"/>
    <w:uiPriority w:val="99"/>
    <w:rsid w:val="00D8612D"/>
    <w:pPr>
      <w:tabs>
        <w:tab w:val="center" w:pos="4153"/>
        <w:tab w:val="right" w:pos="8306"/>
      </w:tabs>
    </w:pPr>
    <w:rPr>
      <w:rFonts w:ascii="Times New Roman" w:hAnsi="Times New Roman"/>
    </w:rPr>
  </w:style>
  <w:style w:type="character" w:styleId="FooterChar" w:customStyle="1">
    <w:name w:val="Footer Char"/>
    <w:basedOn w:val="DefaultParagraphFont"/>
    <w:link w:val="Footer"/>
    <w:uiPriority w:val="99"/>
    <w:rsid w:val="00D8612D"/>
    <w:rPr>
      <w:rFonts w:ascii="Times New Roman" w:cs="Times New Roman" w:eastAsia="Times New Roman" w:hAnsi="Times New Roman"/>
    </w:rPr>
  </w:style>
  <w:style w:type="paragraph" w:styleId="ListParagraph">
    <w:name w:val="List Paragraph"/>
    <w:basedOn w:val="Normal"/>
    <w:uiPriority w:val="34"/>
    <w:qFormat w:val="1"/>
    <w:rsid w:val="00D8612D"/>
    <w:pPr>
      <w:ind w:left="720"/>
    </w:pPr>
  </w:style>
  <w:style w:type="character" w:styleId="CommentReference">
    <w:name w:val="annotation reference"/>
    <w:basedOn w:val="DefaultParagraphFont"/>
    <w:uiPriority w:val="99"/>
    <w:semiHidden w:val="1"/>
    <w:unhideWhenUsed w:val="1"/>
    <w:rsid w:val="0072793B"/>
    <w:rPr>
      <w:sz w:val="16"/>
      <w:szCs w:val="16"/>
    </w:rPr>
  </w:style>
  <w:style w:type="paragraph" w:styleId="CommentText">
    <w:name w:val="annotation text"/>
    <w:basedOn w:val="Normal"/>
    <w:link w:val="CommentTextChar"/>
    <w:uiPriority w:val="99"/>
    <w:semiHidden w:val="1"/>
    <w:unhideWhenUsed w:val="1"/>
    <w:rsid w:val="0072793B"/>
    <w:rPr>
      <w:sz w:val="20"/>
      <w:szCs w:val="20"/>
    </w:rPr>
  </w:style>
  <w:style w:type="character" w:styleId="CommentTextChar" w:customStyle="1">
    <w:name w:val="Comment Text Char"/>
    <w:basedOn w:val="DefaultParagraphFont"/>
    <w:link w:val="CommentText"/>
    <w:uiPriority w:val="99"/>
    <w:semiHidden w:val="1"/>
    <w:rsid w:val="0072793B"/>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72793B"/>
    <w:rPr>
      <w:b w:val="1"/>
      <w:bCs w:val="1"/>
    </w:rPr>
  </w:style>
  <w:style w:type="character" w:styleId="CommentSubjectChar" w:customStyle="1">
    <w:name w:val="Comment Subject Char"/>
    <w:basedOn w:val="CommentTextChar"/>
    <w:link w:val="CommentSubject"/>
    <w:uiPriority w:val="99"/>
    <w:semiHidden w:val="1"/>
    <w:rsid w:val="0072793B"/>
    <w:rPr>
      <w:rFonts w:ascii="Calibri" w:cs="Times New Roman" w:eastAsia="Times New Roman" w:hAnsi="Calibri"/>
      <w:b w:val="1"/>
      <w:bCs w:val="1"/>
      <w:sz w:val="20"/>
      <w:szCs w:val="20"/>
    </w:rPr>
  </w:style>
  <w:style w:type="paragraph" w:styleId="BalloonText">
    <w:name w:val="Balloon Text"/>
    <w:basedOn w:val="Normal"/>
    <w:link w:val="BalloonTextChar"/>
    <w:uiPriority w:val="99"/>
    <w:semiHidden w:val="1"/>
    <w:unhideWhenUsed w:val="1"/>
    <w:rsid w:val="0072793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793B"/>
    <w:rPr>
      <w:rFonts w:ascii="Segoe UI" w:cs="Segoe UI" w:eastAsia="Times New Roman" w:hAnsi="Segoe UI"/>
      <w:sz w:val="18"/>
      <w:szCs w:val="18"/>
    </w:rPr>
  </w:style>
  <w:style w:type="paragraph" w:styleId="ColorfulList-Accent11" w:customStyle="1">
    <w:name w:val="Colorful List - Accent 11"/>
    <w:basedOn w:val="Normal"/>
    <w:uiPriority w:val="34"/>
    <w:qFormat w:val="1"/>
    <w:rsid w:val="000A1FC7"/>
    <w:pPr>
      <w:ind w:left="720"/>
    </w:pPr>
  </w:style>
  <w:style w:type="paragraph" w:styleId="ListBullet">
    <w:name w:val="List Bullet"/>
    <w:basedOn w:val="List"/>
    <w:rsid w:val="00C3798D"/>
    <w:pPr>
      <w:numPr>
        <w:numId w:val="17"/>
      </w:numPr>
      <w:spacing w:after="240" w:line="240" w:lineRule="atLeast"/>
      <w:ind w:right="720"/>
      <w:contextualSpacing w:val="0"/>
    </w:pPr>
    <w:rPr>
      <w:rFonts w:cs="Calibri" w:eastAsia="Calibri"/>
      <w:lang w:eastAsia="en-GB"/>
    </w:rPr>
  </w:style>
  <w:style w:type="paragraph" w:styleId="List">
    <w:name w:val="List"/>
    <w:basedOn w:val="Normal"/>
    <w:uiPriority w:val="99"/>
    <w:semiHidden w:val="1"/>
    <w:unhideWhenUsed w:val="1"/>
    <w:rsid w:val="00C3798D"/>
    <w:pPr>
      <w:ind w:left="283" w:hanging="283"/>
      <w:contextualSpacing w:val="1"/>
    </w:pPr>
  </w:style>
  <w:style w:type="paragraph" w:styleId="ListNumber">
    <w:name w:val="List Number"/>
    <w:basedOn w:val="List"/>
    <w:rsid w:val="00C3798D"/>
    <w:pPr>
      <w:numPr>
        <w:numId w:val="20"/>
      </w:numPr>
      <w:spacing w:after="240" w:line="240" w:lineRule="atLeast"/>
      <w:ind w:right="720"/>
      <w:contextualSpacing w:val="0"/>
    </w:pPr>
    <w:rPr>
      <w:rFonts w:cs="Calibri" w:eastAsia="Calibri"/>
      <w:lang w:eastAsia="en-GB"/>
    </w:rPr>
  </w:style>
  <w:style w:type="paragraph" w:styleId="NormalWeb">
    <w:name w:val="Normal (Web)"/>
    <w:basedOn w:val="Normal"/>
    <w:uiPriority w:val="99"/>
    <w:unhideWhenUsed w:val="1"/>
    <w:rsid w:val="007825C5"/>
    <w:pPr>
      <w:spacing w:after="100" w:afterAutospacing="1" w:before="100" w:beforeAutospacing="1"/>
    </w:pPr>
    <w:rPr>
      <w:rFonts w:ascii="Times New Roman" w:hAnsi="Times New Roman"/>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 Type="http://schemas.openxmlformats.org/officeDocument/2006/relationships/theme" Target="theme/theme1.xml"/><Relationship Id="rId11" Type="http://schemas.microsoft.com/office/2011/relationships/commentsExtended" Target="commentsExtended.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1.xml"/><Relationship Id="rId9" Type="http://schemas.openxmlformats.org/officeDocument/2006/relationships/styles" Target="styles.xml"/><Relationship Id="rId14" Type="http://schemas.openxmlformats.org/officeDocument/2006/relationships/footer" Target="footer2.xml"/><Relationship Id="rId5" Type="http://schemas.openxmlformats.org/officeDocument/2006/relationships/comments" Target="comments.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image" Target="media/image4.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ieupXRQsoTYKWvptcCunmifd1Q==">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2016-09-29T03:11:00Z</dcterms:created>
  <dc:creator>Tenzin Khorlo</dc:creator>
</cp:coreProperties>
</file>