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222222"/>
          <w:sz w:val="56"/>
          <w:szCs w:val="56"/>
        </w:rPr>
        <w:t xml:space="preserve">NOTHING IS FINISHED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A84B"/>
          <w:sz w:val="28"/>
          <w:szCs w:val="28"/>
        </w:rPr>
        <w:t xml:space="preserve">R E L E N T L E S 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relentlessperforma.com  |  nothingsfinished.com</w:t>
      </w:r>
    </w:p>
    <w:p>
      <w:pPr>
        <w:pBdr>
          <w:bottom w:val="single" w:color="C8A84B" w:sz="6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PROJECT SYNC DOCUMENT  —  MASTER BRIEF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PURPOSE OF THIS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captures all decisions, architecture, security requirements, and open questions from the initial planning session. Paste the full contents into any new session to instantly sync a new Claude instance to full project context.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1. Brand &amp; Vision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Relentless is a growth-mindset athletic brand built around four philosophical pillars. It is being built for Stephen and Chelsea, currently serving a community of figure skaters and hockey players with intent to expand to all athletes.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relentlessperforma.com — primary brand entry point and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nothingsfinished.com — community experience and deeper brand immersion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Four Pillars (Homepage Navigation)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You Are Still Becoming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We Are Still Building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Nothing Is Finished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Be Relentless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Mindset / Blog / Growth / Athlete Stories / Performance Psychology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Community / Impact / Volunteering / Mentorship / Programs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Brand Philosophy / Manifesto / Origin Story / Mission / Vision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Shop / Apparel / Gear / Collections / Ambassadors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2. Site Architecture</w:t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User Access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Public / Guest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all blog/mindset content, browse shop, checkout as guest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— full public access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Logged-In Member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Comment, share content, save orders, personalized experience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email/password or OAuth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 Submitter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articles/content for review queue, requires MFA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+ MFA mandatory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Reviewer / Admin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Approve/reject/edit submissions, access moderation queue, full audit log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+ MFA mandatory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Staff (Stephen / Chelsea)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permissions, site config, user management, analytics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+ MFA mandatory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Content Moderation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submits article/content via submit form (login + MFA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Submission lands in moderation queue — never goes live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Reviewer (Stephen, Chelsea, or designated staff) reviews in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Options: Approve, Request Edits, or Reject with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approval, content publishes with author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audit log: who submitted, who reviewed, timestamp,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Toxic content or repeat violations: account can be flagged or suspended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2.3 Newsletter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Triggered when significant new content is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a dedicated ESP — Mailchimp or Klaviyo recommended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Double opt-in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Unsubscribe link on every 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CAN-SPAM, CASL, and GDPR compliant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OPEN QUESTION: Do Stephen and Chelsea already have a preferred email sender? (They have an existing client list.)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3. Security Architecture</w:t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Payment &amp; PCI-DSS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Zero-touch payment architecture — card data NEVER touches their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Stripe Elements, Shopify Payments, or equivalent tokenized processor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Their server only ever receives: order ID, customer token, fulfillment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Achieves SAQ-A compliance level — lightest PCI scope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a breach ever occurred, there is nothing financially useful to steal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OPEN QUESTION: Which payment processor? Options include Stripe, Shopify Payments, PayPal/Braintree, Square (likely used in physical store already).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Transit: TLS 1.3 preferred, TLS 1.2 minimum on all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HTTP auto-redirects to HTTPS, no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SSL certificates auto-renew so they never lapse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Rest: All PII fields encrypted at the database column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Passwords hashed with bcrypt or Argon2 — never MD5, SHA1, or plain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Backups encrypted before leaving the server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3.3 Authentication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JWT or session-based auth with short expiry + refresh token rotation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access control (RBAC) across all four user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 on login attempts to prevent brute force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MFA: OPTIONAL for standard members, MANDATORY for submitters, reviewers, and admins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 provider: Auth0 or equivalent recommended — avoids rolling custom auth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3.4 Content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user input sanitized before touching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injection protection, XSS prevention, CSRF tokens on all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raw HTML accepted from user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Content Security Policy (CSP) headers on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Rate limiting on submission endpoints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3.5 Compliance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Why It Applies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PCI-DSS SAQ-A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E-commerce shop with card payments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Zero-touch payment architecture, tokenized processor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GDPR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International skaters, European community members confirmed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Privacy policy, cookie consent, right-to-deletion, data retention policy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CCPA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California residents in customer base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 Not Sell My Data mechanism, privacy rights disclosure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COPPA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Youth skating community — under-13 users possible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 gating or parental consent flow in 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CAN-SPAM / CASL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 and Canadian newsletter subscribers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Opt-in, unsubscribe on every email, sender identification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ADA / WCAG 2.1 AA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Inclusive athletic community, increasingly litigated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Accessible design from the start, alt text, keyboard nav, contrast ratios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4. Platform &amp; Hosting</w:t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Current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Domains purchased: relentlessperforma.com and nothingsfinished.com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 undecided — GoDaddy or Wix/Vistaprint being considered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Chelsea has existing hosting for two other sites — need to confirm platform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Platform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Platform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Pros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Wix / Vistaprint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All-in-one, SSL included, PCI handled via Wix Payments, easy for non-technical admins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Platform ceiling limits custom moderation queue, auth flows, and DB structure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GoDaddy + WordPress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Flexible, MySQL DB, WooCommerce shop, full plugin ecosystem, SSL included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More setup required, more responsibility for security config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Shopify (shop) + WordPress (community)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Best-in-class for e-commerce compliance, separates concerns cleanly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Two platforms to manage, more complex integration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Content DB (articles, profiles, submissions, community): Lives on hosting platform (GoDaddy MySQL or Wix internal)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&amp; order data: NEVER on their server — stays entirely within payment processor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PII (names, emails, athlete profiles): Encrypted at rest, clear retention policy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Backups: Encrypted, automated, off-site copy recommended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5. Existing Business — Edges &amp; Dreams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Edges &amp; Dreams is their existing physical store and business. Integration with Relentless needs careful planning to avoid creating a compliance or data mess between two brands.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Edges &amp; Dreams has an existing booking site and shopping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have an existing client list (confirmed — we are on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Physical store likely uses Square, Stripe, PayPal, or Shopify already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⚠ Square is the card reader service that attaches to Apple devices — likely what is being used in-store.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Integration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Should Relentless be a completely separate technical entity from Edges &amp; Dreams, or integrated?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integrated, how do we bridge customer records between two brands without a compliance conflict?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Can/should they use the same payment processor across both businesses?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Does the existing client list need to be migrated or linked, and under what consent framework?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6. Questions for Stephen &amp; Chelsea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questions need answers before build can begin. Each question includes the reason it matters for the project.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Business &amp;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Why This Matters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Should Relentless be completely separate from Edges &amp; Dreams technically, or do you want them connected?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Determines data architecture, legal entities, and whether customer records can be shared between brands.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platform is Edges &amp; Dreams currently running on for the booking site and shopping site?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they're already on Shopify or Square, we can align Relentless to the same ecosystem to reduce complexity.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Which hosting platform are you leaning toward — GoDaddy or Wix/Vistaprint? What is Chelsea already using for the other two sites?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Platform choice determines the entire technical stack, database options, and what custom features are possible.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have a logo, brand colors (hex codes), and any existing brand guidelines for Relentless?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Needed immediately to begin design work and ensure consistency across all pages.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Q5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is the long-term revenue model — primarily apparel, or do you envision digital products, memberships, coaching, or event ticketing?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Affects the payment and account architecture significantly.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Payments &amp; 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Why This Matters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Q6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Which payment processor do you want to use — Stripe, Shopify Payments, PayPal/Braintree, or Square?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This is the single most important technical decision. It determines PCI compliance level, checkout UX, and what platforms are viable.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Q7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Are you using Square in the physical Edges &amp; Dreams store currently?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yes, Square Online could unify in-store and online operations seamlessly.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Will the shop launch with inventory on hand, or is this print-on-demand / drop-ship initially?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Affects inventory management, fulfillment integration, and which platforms make sense.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Q9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want guest checkout (no account required for purchasing)?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Confirmed yes based on our planning, but needs their explicit sign-off.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6.3 Community &amp;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Why This Matters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Q10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Who will serve as content reviewers in the moderation queue — just Stephen and Chelsea, or will you designate staff?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Determines how many reviewer accounts to set up and what the moderation workload will look like at launch.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have an existing email sender / newsletter tool (Mailchimp, Klaviyo, Constant Contact, etc.)?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yes, we integrate. If no, we select and configure one. Avoids duplication with the Edges &amp; Dreams client list.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want the newsletter to be separate from the Edges &amp; Dreams list, or unified?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Critical for GDPR/CAN-SPAM consent management — existing subscribers need to opt in to a new list separately.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Are there types of content you absolutely do not want on the platform, beyond obvious violations?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Helps us write a clear community guidelines document and configure the moderation rejection workflow.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envision video content, podcasts, or just written articles and images initially?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Video and audio require storage and delivery infrastructure (CDN) planning — significant cost and complexity difference.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6.4 Data, Privacy &amp;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Why This Matters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Q15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Will you have athletes under the age of 13 on the platform?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yes, COPPA compliance requires parental consent flows. This must be designed in from day one — retrofitting is painful.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Q16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want to capture any athlete performance data, training logs, or health metrics?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yes, this creates HIPAA-adjacent considerations even if not technically a covered entity. Needs careful scoping.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Q17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long do you want to retain inactive user accounts before purging?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Standard is 2 years of inactivity. Required for GDPR compliance. Automated purge with notice emails.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want users to be able to delete their own accounts and all associated data?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GDPR right-to-erasure requires this. Building it in from day one vs. retrofitting is a major difference in effort.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C8A84B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6.5 Design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Why This Matters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Q19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 you have product photography and athlete photography ready, or does that need to be sourced?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Photography is often the longest lead-time item in a launch. Design can begin without it but the site will look its best with real imagery.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Q20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 is your target launch date or milestone?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Helps us sequence work correctly — compliance and backend first, design and content second, testing third.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Q21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Are there any initial product SKUs ready to list, or is the shop launching with a waitlist/coming soon?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 soft launch with coming soon avoids inventory pressure while still building the community.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8A84B"/>
                <w:sz w:val="20"/>
                <w:szCs w:val="20"/>
              </w:rPr>
              <w:t xml:space="preserve">Q22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there a budget range we are working within for third-party tools and services?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Platform fees, payment processing, email sender, auth provider, and CDN all have costs that need to be planned.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7. Decisions Already Made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have been confirmed in planning and do not need to be revisited with Stephen and Chelsea unless they raise them: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Zero-touch payment architecture — confirmed, non-negotiable for PCI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TLS 1.3 encryption in transit on all connections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Bcrypt or Argon2 password hashing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MFA optional for standard members, mandatory for all content submitters and admins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Guest checkout allowed — no account required to browse or purchase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 read access to all blog/mindset content — no login required to view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Login required to comment, share, or submit content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Content moderation queue — nothing user-generated goes live without reviewer approval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audit log of all moderation actions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GDPR compliance regardless of primary market — confirmed (international skaters confirmed in community)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CCPA, CAN-SPAM, CASL, ADA/WCAG 2.1 AA — all included from day one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Newsletter via dedicated ESP (not self-hosted email)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Double opt-in on all newsletter signups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inactive account purge with notice — standard 2-year threshold pending their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Right-to-deletion (GDPR erasure) built in from day one — confirmed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Send questions list to Stephen and Chelsea — get answers on platform, payment processor, and brand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 whether Edges &amp; Dreams integrates or stays separate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 email sender / newsletter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platform is confirmed — begin security architecture document tailored to that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Begin homepage design (brand assets and hex codes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Draft privacy policy, terms of service, community guidelines, and cookie consent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up development environment and staging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auth system, user roles, and moderation queue before any front-end work</w:t>
      </w:r>
    </w:p>
    <w:p>
      <w:pPr>
        <w:spacing w:after="160"/>
      </w:pPr>
      <w:r>
        <w:t xml:space="preserve"/>
      </w:r>
    </w:p>
    <w:p>
      <w:pPr>
        <w:pBdr>
          <w:top w:val="single" w:color="C8A84B" w:sz="4" w:space="8"/>
        </w:pBdr>
        <w:spacing w:before="400" w:after="80"/>
        <w:jc w:val="center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Nothing Is Finished.  Keep Building.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generated by project planning session — sync to any new session to continue.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CONFIDENTIAL  |  For Stephen, Chelsea &amp; Project Team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4B" w:sz="4" w:space="4"/>
      </w:pBdr>
    </w:pPr>
    <w:r>
      <w:rPr>
        <w:rFonts w:ascii="Arial" w:cs="Arial" w:eastAsia="Arial" w:hAnsi="Arial"/>
        <w:b/>
        <w:bCs/>
        <w:color w:val="222222"/>
        <w:sz w:val="18"/>
        <w:szCs w:val="18"/>
      </w:rPr>
      <w:t xml:space="preserve">RELENTLESS  |  Nothing Is Finished</w:t>
    </w:r>
    <w:r>
      <w:rPr>
        <w:rFonts w:ascii="Arial" w:cs="Arial" w:eastAsia="Arial" w:hAnsi="Arial"/>
        <w:color w:val="888888"/>
        <w:sz w:val="18"/>
        <w:szCs w:val="18"/>
      </w:rPr>
      <w:t xml:space="preserve">  —  Project Sync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2026-03-18T16:20:04.656Z</dcterms:created>
  <dcterms:modified xsi:type="dcterms:W3CDTF">2026-03-18T16:20:04.657Z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