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6BB10" w14:textId="77777777" w:rsidR="00D36D6F" w:rsidRDefault="00D36D6F">
      <w:pPr>
        <w:spacing w:before="1200"/>
      </w:pPr>
    </w:p>
    <w:p w14:paraId="32A33E16" w14:textId="77777777" w:rsidR="00D36D6F" w:rsidRDefault="00000000">
      <w:pPr>
        <w:spacing w:after="80"/>
        <w:jc w:val="center"/>
      </w:pPr>
      <w:r>
        <w:rPr>
          <w:b/>
          <w:bCs/>
          <w:color w:val="1B3A6B"/>
          <w:sz w:val="72"/>
          <w:szCs w:val="72"/>
        </w:rPr>
        <w:t>AWS IAM</w:t>
      </w:r>
    </w:p>
    <w:p w14:paraId="3B91B3B3" w14:textId="7361519D" w:rsidR="00D36D6F" w:rsidRDefault="00000000">
      <w:pPr>
        <w:spacing w:after="240"/>
        <w:jc w:val="center"/>
      </w:pPr>
      <w:r>
        <w:rPr>
          <w:color w:val="2563EB"/>
          <w:sz w:val="52"/>
          <w:szCs w:val="52"/>
        </w:rPr>
        <w:t>Attack &amp; Defen</w:t>
      </w:r>
      <w:r w:rsidR="00E75881">
        <w:rPr>
          <w:color w:val="2563EB"/>
          <w:sz w:val="52"/>
          <w:szCs w:val="52"/>
        </w:rPr>
        <w:t>c</w:t>
      </w:r>
      <w:r>
        <w:rPr>
          <w:color w:val="2563EB"/>
          <w:sz w:val="52"/>
          <w:szCs w:val="52"/>
        </w:rPr>
        <w:t>e 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737CA0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200" w:type="dxa"/>
              <w:left w:w="360" w:type="dxa"/>
              <w:bottom w:w="200" w:type="dxa"/>
              <w:right w:w="360" w:type="dxa"/>
            </w:tcMar>
          </w:tcPr>
          <w:p w14:paraId="5FA7AE78" w14:textId="77777777" w:rsidR="00D36D6F" w:rsidRDefault="00000000">
            <w:pPr>
              <w:jc w:val="center"/>
            </w:pPr>
            <w:r>
              <w:rPr>
                <w:i/>
                <w:iCs/>
                <w:color w:val="1B3A6B"/>
                <w:sz w:val="26"/>
                <w:szCs w:val="26"/>
              </w:rPr>
              <w:t>A Hands-On Cloud Security Simulation</w:t>
            </w:r>
          </w:p>
          <w:p w14:paraId="3EDD26A2" w14:textId="77777777" w:rsidR="00D36D6F" w:rsidRDefault="00D36D6F">
            <w:pPr>
              <w:spacing w:before="60"/>
            </w:pPr>
          </w:p>
          <w:p w14:paraId="451FE40D" w14:textId="10DE07BD" w:rsidR="00D36D6F" w:rsidRDefault="00000000">
            <w:pPr>
              <w:jc w:val="center"/>
            </w:pPr>
            <w:r>
              <w:rPr>
                <w:color w:val="6B7280"/>
              </w:rPr>
              <w:t xml:space="preserve">Privilege </w:t>
            </w:r>
            <w:proofErr w:type="gramStart"/>
            <w:r>
              <w:rPr>
                <w:color w:val="6B7280"/>
              </w:rPr>
              <w:t>Escalation  |</w:t>
            </w:r>
            <w:proofErr w:type="gramEnd"/>
            <w:r>
              <w:rPr>
                <w:color w:val="6B7280"/>
              </w:rPr>
              <w:t xml:space="preserve">  Persistence </w:t>
            </w:r>
            <w:proofErr w:type="gramStart"/>
            <w:r>
              <w:rPr>
                <w:color w:val="6B7280"/>
              </w:rPr>
              <w:t>Attacks  |</w:t>
            </w:r>
            <w:proofErr w:type="gramEnd"/>
            <w:r>
              <w:rPr>
                <w:color w:val="6B7280"/>
              </w:rPr>
              <w:t xml:space="preserve">  Least-Privilege </w:t>
            </w:r>
            <w:r w:rsidR="00E75881">
              <w:rPr>
                <w:color w:val="6B7280"/>
              </w:rPr>
              <w:t>Defence</w:t>
            </w:r>
          </w:p>
        </w:tc>
      </w:tr>
    </w:tbl>
    <w:p w14:paraId="0F1FE660" w14:textId="77777777" w:rsidR="00D36D6F" w:rsidRDefault="00D36D6F">
      <w:pPr>
        <w:spacing w:before="200"/>
      </w:pPr>
    </w:p>
    <w:p w14:paraId="55D5B057" w14:textId="77777777" w:rsidR="00D36D6F" w:rsidRDefault="00000000">
      <w:pPr>
        <w:jc w:val="center"/>
      </w:pPr>
      <w:r>
        <w:rPr>
          <w:color w:val="6B7280"/>
        </w:rPr>
        <w:t>University of Maryland, College Park</w:t>
      </w:r>
    </w:p>
    <w:p w14:paraId="01DACDAE" w14:textId="77777777" w:rsidR="00D36D6F" w:rsidRDefault="00000000">
      <w:pPr>
        <w:jc w:val="center"/>
      </w:pPr>
      <w:r>
        <w:rPr>
          <w:color w:val="6B7280"/>
        </w:rPr>
        <w:t>Master of Engineering in Cybersecurity</w:t>
      </w:r>
    </w:p>
    <w:p w14:paraId="4211380B" w14:textId="77777777" w:rsidR="00D36D6F" w:rsidRDefault="00D36D6F">
      <w:pPr>
        <w:spacing w:before="80"/>
      </w:pPr>
    </w:p>
    <w:p w14:paraId="299FE1CE" w14:textId="1C206026" w:rsidR="00D36D6F" w:rsidRDefault="00000000">
      <w:pPr>
        <w:jc w:val="center"/>
      </w:pPr>
      <w:r>
        <w:rPr>
          <w:i/>
          <w:iCs/>
          <w:color w:val="6B7280"/>
          <w:sz w:val="20"/>
          <w:szCs w:val="20"/>
        </w:rPr>
        <w:t xml:space="preserve">Services: AWS </w:t>
      </w:r>
      <w:r w:rsidR="00E75881">
        <w:rPr>
          <w:i/>
          <w:iCs/>
          <w:color w:val="6B7280"/>
          <w:sz w:val="20"/>
          <w:szCs w:val="20"/>
        </w:rPr>
        <w:t xml:space="preserve">Cloud </w:t>
      </w:r>
      <w:proofErr w:type="gramStart"/>
      <w:r w:rsidR="00E75881">
        <w:rPr>
          <w:i/>
          <w:iCs/>
          <w:color w:val="6B7280"/>
          <w:sz w:val="20"/>
          <w:szCs w:val="20"/>
        </w:rPr>
        <w:t>Shell</w:t>
      </w:r>
      <w:r>
        <w:rPr>
          <w:i/>
          <w:iCs/>
          <w:color w:val="6B7280"/>
          <w:sz w:val="20"/>
          <w:szCs w:val="20"/>
        </w:rPr>
        <w:t xml:space="preserve">  |</w:t>
      </w:r>
      <w:proofErr w:type="gramEnd"/>
      <w:r>
        <w:rPr>
          <w:i/>
          <w:iCs/>
          <w:color w:val="6B7280"/>
          <w:sz w:val="20"/>
          <w:szCs w:val="20"/>
        </w:rPr>
        <w:t xml:space="preserve">  AWS </w:t>
      </w:r>
      <w:r w:rsidR="00E75881">
        <w:rPr>
          <w:i/>
          <w:iCs/>
          <w:color w:val="6B7280"/>
          <w:sz w:val="20"/>
          <w:szCs w:val="20"/>
        </w:rPr>
        <w:t xml:space="preserve">IAM </w:t>
      </w:r>
      <w:proofErr w:type="gramStart"/>
      <w:r w:rsidR="00E75881" w:rsidRPr="00E75881">
        <w:rPr>
          <w:color w:val="6B7280"/>
          <w:sz w:val="20"/>
          <w:szCs w:val="20"/>
        </w:rPr>
        <w:t>|</w:t>
      </w:r>
      <w:r>
        <w:rPr>
          <w:i/>
          <w:iCs/>
          <w:color w:val="6B7280"/>
          <w:sz w:val="20"/>
          <w:szCs w:val="20"/>
        </w:rPr>
        <w:t xml:space="preserve">  AWS</w:t>
      </w:r>
      <w:proofErr w:type="gramEnd"/>
      <w:r>
        <w:rPr>
          <w:i/>
          <w:iCs/>
          <w:color w:val="6B7280"/>
          <w:sz w:val="20"/>
          <w:szCs w:val="20"/>
        </w:rPr>
        <w:t xml:space="preserve"> CLI</w:t>
      </w:r>
    </w:p>
    <w:p w14:paraId="75A66437" w14:textId="77777777" w:rsidR="00D36D6F" w:rsidRDefault="00000000">
      <w:r>
        <w:br w:type="page"/>
      </w:r>
    </w:p>
    <w:p w14:paraId="0B5F7DA8" w14:textId="77777777" w:rsidR="00D36D6F" w:rsidRDefault="00000000">
      <w:pPr>
        <w:pStyle w:val="Heading1"/>
        <w:pBdr>
          <w:bottom w:val="single" w:sz="6" w:space="4" w:color="2563EB"/>
        </w:pBdr>
      </w:pPr>
      <w:r>
        <w:lastRenderedPageBreak/>
        <w:t>1. Overview</w:t>
      </w:r>
    </w:p>
    <w:p w14:paraId="69644A41" w14:textId="77777777" w:rsidR="00D36D6F" w:rsidRDefault="00000000">
      <w:pPr>
        <w:spacing w:before="60" w:after="60"/>
      </w:pPr>
      <w:r>
        <w:t>This project demonstrates how misconfigured AWS Identity and Access Management (IAM) permissions can be exploited to perform privilege escalation and persistence attacks. It also showcases how to mitigate these risks using least-privilege principles and explicit deny policies.</w:t>
      </w:r>
    </w:p>
    <w:p w14:paraId="4781909B" w14:textId="77777777" w:rsidR="00D36D6F" w:rsidRDefault="00D36D6F">
      <w:pPr>
        <w:spacing w:before="120"/>
      </w:pPr>
    </w:p>
    <w:p w14:paraId="509560DA" w14:textId="77777777" w:rsidR="00D36D6F" w:rsidRDefault="00000000">
      <w:pPr>
        <w:pStyle w:val="Heading1"/>
        <w:pBdr>
          <w:bottom w:val="single" w:sz="6" w:space="4" w:color="2563EB"/>
        </w:pBdr>
      </w:pPr>
      <w:r>
        <w:t>2. Objectives</w:t>
      </w:r>
    </w:p>
    <w:p w14:paraId="0DB15D2C" w14:textId="77777777" w:rsidR="00D36D6F" w:rsidRDefault="00000000">
      <w:pPr>
        <w:pStyle w:val="ListParagraph"/>
        <w:numPr>
          <w:ilvl w:val="0"/>
          <w:numId w:val="2"/>
        </w:numPr>
        <w:spacing w:before="40" w:after="40"/>
      </w:pPr>
      <w:r>
        <w:t>Simulate IAM-based attack scenarios</w:t>
      </w:r>
    </w:p>
    <w:p w14:paraId="68500985" w14:textId="77777777" w:rsidR="00D36D6F" w:rsidRDefault="00000000">
      <w:pPr>
        <w:pStyle w:val="ListParagraph"/>
        <w:numPr>
          <w:ilvl w:val="0"/>
          <w:numId w:val="2"/>
        </w:numPr>
        <w:spacing w:before="40" w:after="40"/>
      </w:pPr>
      <w:r>
        <w:t>Demonstrate privilege escalation via misconfigured permissions</w:t>
      </w:r>
    </w:p>
    <w:p w14:paraId="618A176B" w14:textId="77777777" w:rsidR="00D36D6F" w:rsidRDefault="00000000">
      <w:pPr>
        <w:pStyle w:val="ListParagraph"/>
        <w:numPr>
          <w:ilvl w:val="0"/>
          <w:numId w:val="2"/>
        </w:numPr>
        <w:spacing w:before="40" w:after="40"/>
      </w:pPr>
      <w:r>
        <w:t>Show persistence using access keys</w:t>
      </w:r>
    </w:p>
    <w:p w14:paraId="09B1577D" w14:textId="77777777" w:rsidR="00D36D6F" w:rsidRDefault="00000000">
      <w:pPr>
        <w:pStyle w:val="ListParagraph"/>
        <w:numPr>
          <w:ilvl w:val="0"/>
          <w:numId w:val="2"/>
        </w:numPr>
        <w:spacing w:before="40" w:after="40"/>
      </w:pPr>
      <w:r>
        <w:t>Implement least-privilege security controls</w:t>
      </w:r>
    </w:p>
    <w:p w14:paraId="7376144C" w14:textId="77777777" w:rsidR="00D36D6F" w:rsidRDefault="00000000">
      <w:pPr>
        <w:pStyle w:val="ListParagraph"/>
        <w:numPr>
          <w:ilvl w:val="0"/>
          <w:numId w:val="2"/>
        </w:numPr>
        <w:spacing w:before="40" w:after="40"/>
      </w:pPr>
      <w:r>
        <w:t>Validate mitigation using real attack attempts</w:t>
      </w:r>
    </w:p>
    <w:p w14:paraId="13F5A92A" w14:textId="77777777" w:rsidR="00D36D6F" w:rsidRDefault="00D36D6F">
      <w:pPr>
        <w:spacing w:before="120"/>
      </w:pPr>
    </w:p>
    <w:p w14:paraId="526765FB" w14:textId="77777777" w:rsidR="00D36D6F" w:rsidRDefault="00000000">
      <w:pPr>
        <w:pStyle w:val="Heading1"/>
        <w:pBdr>
          <w:bottom w:val="single" w:sz="6" w:space="4" w:color="2563EB"/>
        </w:pBdr>
      </w:pPr>
      <w:r>
        <w:t>3. Environment</w:t>
      </w:r>
    </w:p>
    <w:p w14:paraId="63C03116" w14:textId="77777777" w:rsidR="00D36D6F" w:rsidRDefault="00000000">
      <w:pPr>
        <w:pStyle w:val="ListParagraph"/>
        <w:numPr>
          <w:ilvl w:val="0"/>
          <w:numId w:val="2"/>
        </w:numPr>
        <w:spacing w:before="40" w:after="40"/>
      </w:pPr>
      <w:r>
        <w:t xml:space="preserve">AWS </w:t>
      </w:r>
      <w:proofErr w:type="spellStart"/>
      <w:r>
        <w:t>CloudShell</w:t>
      </w:r>
      <w:proofErr w:type="spellEnd"/>
    </w:p>
    <w:p w14:paraId="5F281034" w14:textId="77777777" w:rsidR="00D36D6F" w:rsidRDefault="00000000">
      <w:pPr>
        <w:pStyle w:val="ListParagraph"/>
        <w:numPr>
          <w:ilvl w:val="0"/>
          <w:numId w:val="2"/>
        </w:numPr>
        <w:spacing w:before="40" w:after="40"/>
      </w:pPr>
      <w:r>
        <w:t>AWS IAM</w:t>
      </w:r>
    </w:p>
    <w:p w14:paraId="1F02745B" w14:textId="77777777" w:rsidR="00D36D6F" w:rsidRDefault="00000000">
      <w:pPr>
        <w:pStyle w:val="ListParagraph"/>
        <w:numPr>
          <w:ilvl w:val="0"/>
          <w:numId w:val="2"/>
        </w:numPr>
        <w:spacing w:before="40" w:after="40"/>
      </w:pPr>
      <w:r>
        <w:t>AWS CLI</w:t>
      </w:r>
    </w:p>
    <w:p w14:paraId="3C369C41" w14:textId="77777777" w:rsidR="00D36D6F" w:rsidRDefault="00000000">
      <w:pPr>
        <w:pStyle w:val="ListParagraph"/>
        <w:numPr>
          <w:ilvl w:val="0"/>
          <w:numId w:val="2"/>
        </w:numPr>
        <w:spacing w:before="40" w:after="40"/>
      </w:pPr>
      <w:r>
        <w:t>IAM Users, Policies, and Access Keys</w:t>
      </w:r>
    </w:p>
    <w:p w14:paraId="1615313F" w14:textId="77777777" w:rsidR="00D36D6F" w:rsidRDefault="00D36D6F">
      <w:pPr>
        <w:spacing w:before="120"/>
      </w:pPr>
    </w:p>
    <w:p w14:paraId="460F0A3D" w14:textId="77777777" w:rsidR="00D36D6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48760B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2626"/>
            <w:tcMar>
              <w:top w:w="160" w:type="dxa"/>
              <w:left w:w="240" w:type="dxa"/>
              <w:bottom w:w="160" w:type="dxa"/>
              <w:right w:w="240" w:type="dxa"/>
            </w:tcMar>
          </w:tcPr>
          <w:p w14:paraId="4A08A385" w14:textId="77777777" w:rsidR="00D36D6F" w:rsidRDefault="00000000">
            <w:r>
              <w:rPr>
                <w:b/>
                <w:bCs/>
                <w:color w:val="FFFFFF"/>
                <w:sz w:val="28"/>
                <w:szCs w:val="28"/>
              </w:rPr>
              <w:lastRenderedPageBreak/>
              <w:t>PHASE 1 — Attack</w:t>
            </w:r>
          </w:p>
        </w:tc>
      </w:tr>
    </w:tbl>
    <w:p w14:paraId="73A79DBB" w14:textId="77777777" w:rsidR="00D36D6F" w:rsidRDefault="00D36D6F">
      <w:pPr>
        <w:spacing w:before="80"/>
      </w:pPr>
    </w:p>
    <w:p w14:paraId="005B1522" w14:textId="77777777" w:rsidR="00D36D6F" w:rsidRDefault="00000000">
      <w:pPr>
        <w:pStyle w:val="Heading1"/>
        <w:pBdr>
          <w:bottom w:val="single" w:sz="6" w:space="4" w:color="2563EB"/>
        </w:pBdr>
      </w:pPr>
      <w:r>
        <w:t>4. Attack Phase</w:t>
      </w:r>
    </w:p>
    <w:p w14:paraId="4146791E" w14:textId="77670AC0" w:rsidR="00D36D6F" w:rsidRDefault="00000000">
      <w:pPr>
        <w:pStyle w:val="Heading2"/>
      </w:pPr>
      <w:r>
        <w:t>4.1 Creation of Insecure IAM User</w:t>
      </w:r>
    </w:p>
    <w:p w14:paraId="47A13D7B" w14:textId="77777777" w:rsidR="00D36D6F" w:rsidRDefault="00000000">
      <w:pPr>
        <w:spacing w:before="60" w:after="60"/>
      </w:pPr>
      <w:r>
        <w:t xml:space="preserve">A low-privileged IAM user </w:t>
      </w:r>
      <w:r>
        <w:rPr>
          <w:rFonts w:ascii="Consolas" w:eastAsia="Consolas" w:hAnsi="Consolas" w:cs="Consolas"/>
          <w:color w:val="2563EB"/>
        </w:rPr>
        <w:t>lab-insecure-user</w:t>
      </w:r>
      <w:r>
        <w:t xml:space="preserve"> was created to simulate an attacker's initial foothold. An access key was immediately generated to enable programmatic access via AWS CLI.</w:t>
      </w:r>
    </w:p>
    <w:p w14:paraId="0FC067C9"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D36D6F" w14:paraId="18F5D74D" w14:textId="77777777">
        <w:tblPrEx>
          <w:tblCellMar>
            <w:top w:w="0" w:type="dxa"/>
            <w:bottom w:w="0" w:type="dxa"/>
          </w:tblCellMar>
        </w:tblPrEx>
        <w:tc>
          <w:tcPr>
            <w:tcW w:w="9360" w:type="dxa"/>
            <w:tcBorders>
              <w:top w:val="single" w:sz="2" w:space="0" w:color="2563EB"/>
              <w:left w:val="single" w:sz="2" w:space="0" w:color="2563EB"/>
              <w:bottom w:val="single" w:sz="2" w:space="0" w:color="2563EB"/>
              <w:right w:val="single" w:sz="2" w:space="0" w:color="2563EB"/>
            </w:tcBorders>
            <w:shd w:val="clear" w:color="auto" w:fill="0A0E1A"/>
            <w:tcMar>
              <w:top w:w="100" w:type="dxa"/>
              <w:left w:w="100" w:type="dxa"/>
              <w:bottom w:w="100" w:type="dxa"/>
              <w:right w:w="100" w:type="dxa"/>
            </w:tcMar>
          </w:tcPr>
          <w:p w14:paraId="635A4429" w14:textId="77777777" w:rsidR="00D36D6F" w:rsidRDefault="00000000">
            <w:pPr>
              <w:jc w:val="center"/>
            </w:pPr>
            <w:r>
              <w:rPr>
                <w:noProof/>
              </w:rPr>
              <w:drawing>
                <wp:inline distT="0" distB="0" distL="0" distR="0" wp14:anchorId="7E1B83CE" wp14:editId="009C79B7">
                  <wp:extent cx="5905500" cy="2028825"/>
                  <wp:effectExtent l="0" t="0" r="0" b="0"/>
                  <wp:docPr id="1" name="IAM User Creation and Initial Access Key" descr="IAM User Creation and Initial Access Key" title="IAM User Creation and Initial Access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028825"/>
                          </a:xfrm>
                          <a:prstGeom prst="rect">
                            <a:avLst/>
                          </a:prstGeom>
                        </pic:spPr>
                      </pic:pic>
                    </a:graphicData>
                  </a:graphic>
                </wp:inline>
              </w:drawing>
            </w:r>
          </w:p>
        </w:tc>
      </w:tr>
      <w:tr w:rsidR="00D36D6F" w14:paraId="103089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2A5168DC" w14:textId="77777777" w:rsidR="00D36D6F" w:rsidRDefault="00000000">
            <w:pPr>
              <w:jc w:val="center"/>
            </w:pPr>
            <w:r>
              <w:rPr>
                <w:b/>
                <w:bCs/>
                <w:color w:val="1B3A6B"/>
                <w:sz w:val="20"/>
                <w:szCs w:val="20"/>
              </w:rPr>
              <w:t>Figure 1: IAM User Creation and Initial Access Key</w:t>
            </w:r>
          </w:p>
        </w:tc>
      </w:tr>
    </w:tbl>
    <w:p w14:paraId="31097C39"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22CC0766" w14:textId="77777777">
        <w:tblPrEx>
          <w:tblCellMar>
            <w:top w:w="0" w:type="dxa"/>
            <w:bottom w:w="0" w:type="dxa"/>
          </w:tblCellMar>
        </w:tblPrEx>
        <w:tc>
          <w:tcPr>
            <w:tcW w:w="9360" w:type="dxa"/>
            <w:tcBorders>
              <w:top w:val="single" w:sz="1" w:space="0" w:color="D97706"/>
              <w:left w:val="single" w:sz="6" w:space="0" w:color="D97706"/>
              <w:bottom w:val="single" w:sz="1" w:space="0" w:color="D97706"/>
              <w:right w:val="single" w:sz="1" w:space="0" w:color="D97706"/>
            </w:tcBorders>
            <w:shd w:val="clear" w:color="auto" w:fill="FEF3C7"/>
            <w:tcMar>
              <w:top w:w="100" w:type="dxa"/>
              <w:left w:w="160" w:type="dxa"/>
              <w:bottom w:w="100" w:type="dxa"/>
              <w:right w:w="160" w:type="dxa"/>
            </w:tcMar>
          </w:tcPr>
          <w:p w14:paraId="53EF6A40" w14:textId="2682EC96" w:rsidR="00D36D6F" w:rsidRDefault="00000000">
            <w:r>
              <w:rPr>
                <w:sz w:val="20"/>
                <w:szCs w:val="20"/>
              </w:rPr>
              <w:t xml:space="preserve">WARNING </w:t>
            </w:r>
            <w:proofErr w:type="spellStart"/>
            <w:r>
              <w:rPr>
                <w:sz w:val="20"/>
                <w:szCs w:val="20"/>
              </w:rPr>
              <w:t>AccessKeyId</w:t>
            </w:r>
            <w:proofErr w:type="spellEnd"/>
            <w:r>
              <w:rPr>
                <w:sz w:val="20"/>
                <w:szCs w:val="20"/>
              </w:rPr>
              <w:t xml:space="preserve"> and </w:t>
            </w:r>
            <w:proofErr w:type="spellStart"/>
            <w:r>
              <w:rPr>
                <w:sz w:val="20"/>
                <w:szCs w:val="20"/>
              </w:rPr>
              <w:t>SecretAccessKey</w:t>
            </w:r>
            <w:proofErr w:type="spellEnd"/>
            <w:r>
              <w:rPr>
                <w:sz w:val="20"/>
                <w:szCs w:val="20"/>
              </w:rPr>
              <w:t xml:space="preserve"> values have been redacted (****REDACTED****) for security.</w:t>
            </w:r>
          </w:p>
        </w:tc>
      </w:tr>
    </w:tbl>
    <w:p w14:paraId="084487FC" w14:textId="77777777" w:rsidR="00D36D6F" w:rsidRDefault="00D36D6F">
      <w:pPr>
        <w:spacing w:before="120"/>
      </w:pPr>
    </w:p>
    <w:p w14:paraId="48217D4D" w14:textId="47145AD7" w:rsidR="00D36D6F" w:rsidRDefault="00000000">
      <w:pPr>
        <w:pStyle w:val="Heading2"/>
      </w:pPr>
      <w:r>
        <w:t>4.2 Creation of Over-Permissive Policy</w:t>
      </w:r>
    </w:p>
    <w:p w14:paraId="47D0DA00" w14:textId="77777777" w:rsidR="00D36D6F" w:rsidRDefault="00000000">
      <w:pPr>
        <w:spacing w:before="60" w:after="60"/>
      </w:pPr>
      <w:r>
        <w:t>A custom IAM policy (</w:t>
      </w:r>
      <w:proofErr w:type="spellStart"/>
      <w:r>
        <w:t>LabInsecurePolicy</w:t>
      </w:r>
      <w:proofErr w:type="spellEnd"/>
      <w:r>
        <w:t>) was created with excessive permissions. The policy list confirms its creation and availability for attachment:</w:t>
      </w:r>
    </w:p>
    <w:p w14:paraId="32480279" w14:textId="77777777" w:rsidR="00D36D6F" w:rsidRDefault="00000000">
      <w:pPr>
        <w:pStyle w:val="ListParagraph"/>
        <w:numPr>
          <w:ilvl w:val="0"/>
          <w:numId w:val="2"/>
        </w:numPr>
        <w:spacing w:before="40" w:after="40"/>
      </w:pPr>
      <w:r>
        <w:t>IAM enumeration (List, Get)</w:t>
      </w:r>
    </w:p>
    <w:p w14:paraId="0F93B8F2" w14:textId="77777777" w:rsidR="00D36D6F" w:rsidRDefault="00000000">
      <w:pPr>
        <w:pStyle w:val="ListParagraph"/>
        <w:numPr>
          <w:ilvl w:val="0"/>
          <w:numId w:val="2"/>
        </w:numPr>
        <w:spacing w:before="40" w:after="40"/>
      </w:pPr>
      <w:r>
        <w:t>Access key creation</w:t>
      </w:r>
    </w:p>
    <w:p w14:paraId="312ADF5A" w14:textId="77777777" w:rsidR="00D36D6F" w:rsidRDefault="00000000">
      <w:pPr>
        <w:pStyle w:val="ListParagraph"/>
        <w:numPr>
          <w:ilvl w:val="0"/>
          <w:numId w:val="2"/>
        </w:numPr>
        <w:spacing w:before="40" w:after="40"/>
      </w:pPr>
      <w:r>
        <w:t>Policy modification capabilities</w:t>
      </w:r>
    </w:p>
    <w:p w14:paraId="54C74574"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D36D6F" w14:paraId="1BF423BF" w14:textId="77777777">
        <w:tblPrEx>
          <w:tblCellMar>
            <w:top w:w="0" w:type="dxa"/>
            <w:bottom w:w="0" w:type="dxa"/>
          </w:tblCellMar>
        </w:tblPrEx>
        <w:tc>
          <w:tcPr>
            <w:tcW w:w="9360" w:type="dxa"/>
            <w:tcBorders>
              <w:top w:val="single" w:sz="2" w:space="0" w:color="2563EB"/>
              <w:left w:val="single" w:sz="2" w:space="0" w:color="2563EB"/>
              <w:bottom w:val="single" w:sz="2" w:space="0" w:color="2563EB"/>
              <w:right w:val="single" w:sz="2" w:space="0" w:color="2563EB"/>
            </w:tcBorders>
            <w:shd w:val="clear" w:color="auto" w:fill="0A0E1A"/>
            <w:tcMar>
              <w:top w:w="100" w:type="dxa"/>
              <w:left w:w="100" w:type="dxa"/>
              <w:bottom w:w="100" w:type="dxa"/>
              <w:right w:w="100" w:type="dxa"/>
            </w:tcMar>
          </w:tcPr>
          <w:p w14:paraId="687FBD4C" w14:textId="57518BBF" w:rsidR="00E75881" w:rsidRPr="00E75881" w:rsidRDefault="00E75881" w:rsidP="00E75881">
            <w:pPr>
              <w:jc w:val="center"/>
              <w:rPr>
                <w:noProof/>
              </w:rPr>
            </w:pPr>
            <w:r w:rsidRPr="00E75881">
              <w:rPr>
                <w:noProof/>
              </w:rPr>
              <w:lastRenderedPageBreak/>
              <w:drawing>
                <wp:inline distT="0" distB="0" distL="0" distR="0" wp14:anchorId="22CB3367" wp14:editId="1E0F9847">
                  <wp:extent cx="5943600" cy="4130040"/>
                  <wp:effectExtent l="0" t="0" r="0" b="3810"/>
                  <wp:docPr id="12883011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30040"/>
                          </a:xfrm>
                          <a:prstGeom prst="rect">
                            <a:avLst/>
                          </a:prstGeom>
                          <a:noFill/>
                          <a:ln>
                            <a:noFill/>
                          </a:ln>
                        </pic:spPr>
                      </pic:pic>
                    </a:graphicData>
                  </a:graphic>
                </wp:inline>
              </w:drawing>
            </w:r>
          </w:p>
          <w:p w14:paraId="7BC05119" w14:textId="5C758063" w:rsidR="00D36D6F" w:rsidRDefault="00D36D6F">
            <w:pPr>
              <w:jc w:val="center"/>
            </w:pPr>
          </w:p>
        </w:tc>
      </w:tr>
      <w:tr w:rsidR="00D36D6F" w14:paraId="695BEF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000C0D04" w14:textId="77777777" w:rsidR="00D36D6F" w:rsidRDefault="00000000">
            <w:pPr>
              <w:jc w:val="center"/>
            </w:pPr>
            <w:r>
              <w:rPr>
                <w:b/>
                <w:bCs/>
                <w:color w:val="1B3A6B"/>
                <w:sz w:val="20"/>
                <w:szCs w:val="20"/>
              </w:rPr>
              <w:t xml:space="preserve">Figure 2: List of IAM Policies — </w:t>
            </w:r>
            <w:proofErr w:type="spellStart"/>
            <w:r>
              <w:rPr>
                <w:b/>
                <w:bCs/>
                <w:color w:val="1B3A6B"/>
                <w:sz w:val="20"/>
                <w:szCs w:val="20"/>
              </w:rPr>
              <w:t>LabInsecurePolicy</w:t>
            </w:r>
            <w:proofErr w:type="spellEnd"/>
            <w:r>
              <w:rPr>
                <w:b/>
                <w:bCs/>
                <w:color w:val="1B3A6B"/>
                <w:sz w:val="20"/>
                <w:szCs w:val="20"/>
              </w:rPr>
              <w:t xml:space="preserve"> Visible</w:t>
            </w:r>
          </w:p>
        </w:tc>
      </w:tr>
    </w:tbl>
    <w:p w14:paraId="0700D3CE" w14:textId="77777777" w:rsidR="00D36D6F" w:rsidRDefault="00D36D6F">
      <w:pPr>
        <w:spacing w:before="120"/>
      </w:pPr>
    </w:p>
    <w:p w14:paraId="16FA0E1A" w14:textId="77777777" w:rsidR="00E75881" w:rsidRDefault="00E75881">
      <w:pPr>
        <w:pStyle w:val="Heading2"/>
      </w:pPr>
    </w:p>
    <w:p w14:paraId="7F0AEA0F" w14:textId="77777777" w:rsidR="00E75881" w:rsidRDefault="00E75881">
      <w:pPr>
        <w:pStyle w:val="Heading2"/>
      </w:pPr>
    </w:p>
    <w:p w14:paraId="1688BEFD" w14:textId="77777777" w:rsidR="00E75881" w:rsidRDefault="00E75881">
      <w:pPr>
        <w:pStyle w:val="Heading2"/>
      </w:pPr>
    </w:p>
    <w:p w14:paraId="681F36BF" w14:textId="77777777" w:rsidR="00E75881" w:rsidRDefault="00E75881">
      <w:pPr>
        <w:pStyle w:val="Heading2"/>
      </w:pPr>
    </w:p>
    <w:p w14:paraId="38FCE0E7" w14:textId="77777777" w:rsidR="00E75881" w:rsidRDefault="00E75881">
      <w:pPr>
        <w:pStyle w:val="Heading2"/>
      </w:pPr>
    </w:p>
    <w:p w14:paraId="172EDCF4" w14:textId="77777777" w:rsidR="00E75881" w:rsidRDefault="00E75881">
      <w:pPr>
        <w:pStyle w:val="Heading2"/>
      </w:pPr>
    </w:p>
    <w:p w14:paraId="3D3455D6" w14:textId="77777777" w:rsidR="00E75881" w:rsidRDefault="00E75881">
      <w:pPr>
        <w:pStyle w:val="Heading2"/>
      </w:pPr>
    </w:p>
    <w:p w14:paraId="419B7CE3" w14:textId="77777777" w:rsidR="00E75881" w:rsidRDefault="00E75881">
      <w:pPr>
        <w:pStyle w:val="Heading2"/>
      </w:pPr>
    </w:p>
    <w:p w14:paraId="41298A37" w14:textId="77777777" w:rsidR="00E75881" w:rsidRDefault="00E75881">
      <w:pPr>
        <w:pStyle w:val="Heading2"/>
      </w:pPr>
    </w:p>
    <w:p w14:paraId="45CA4B12" w14:textId="0512E6B6" w:rsidR="00D36D6F" w:rsidRDefault="00000000">
      <w:pPr>
        <w:pStyle w:val="Heading2"/>
      </w:pPr>
      <w:r>
        <w:lastRenderedPageBreak/>
        <w:t>4.3</w:t>
      </w:r>
      <w:r w:rsidR="00E75881">
        <w:t xml:space="preserve"> </w:t>
      </w:r>
      <w:r>
        <w:t>Attaching Policy to User</w:t>
      </w:r>
    </w:p>
    <w:p w14:paraId="7CAEC515" w14:textId="77777777" w:rsidR="00D36D6F" w:rsidRDefault="00000000">
      <w:pPr>
        <w:spacing w:before="60" w:after="60"/>
      </w:pPr>
      <w:r>
        <w:t>The insecure policy was attached to the attacker user. The CLI then confirmed attacker identity and demonstrated initial enumeration of IAM users:</w:t>
      </w:r>
    </w:p>
    <w:p w14:paraId="57CBA4C6"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6C696B34" w14:textId="77777777">
        <w:tblPrEx>
          <w:tblCellMar>
            <w:top w:w="0" w:type="dxa"/>
            <w:bottom w:w="0" w:type="dxa"/>
          </w:tblCellMar>
        </w:tblPrEx>
        <w:tc>
          <w:tcPr>
            <w:tcW w:w="9360" w:type="dxa"/>
            <w:tcBorders>
              <w:top w:val="single" w:sz="2" w:space="0" w:color="2563EB"/>
              <w:left w:val="single" w:sz="2" w:space="0" w:color="2563EB"/>
              <w:bottom w:val="single" w:sz="2" w:space="0" w:color="2563EB"/>
              <w:right w:val="single" w:sz="2" w:space="0" w:color="2563EB"/>
            </w:tcBorders>
            <w:shd w:val="clear" w:color="auto" w:fill="0A0E1A"/>
            <w:tcMar>
              <w:top w:w="100" w:type="dxa"/>
              <w:left w:w="100" w:type="dxa"/>
              <w:bottom w:w="100" w:type="dxa"/>
              <w:right w:w="100" w:type="dxa"/>
            </w:tcMar>
          </w:tcPr>
          <w:p w14:paraId="3A7D1A5E" w14:textId="77777777" w:rsidR="00D36D6F" w:rsidRDefault="00000000">
            <w:pPr>
              <w:jc w:val="center"/>
            </w:pPr>
            <w:r>
              <w:rPr>
                <w:noProof/>
              </w:rPr>
              <w:drawing>
                <wp:inline distT="0" distB="0" distL="0" distR="0" wp14:anchorId="794CBF3B" wp14:editId="10512818">
                  <wp:extent cx="5267325" cy="3619500"/>
                  <wp:effectExtent l="0" t="0" r="0" b="0"/>
                  <wp:docPr id="330468561" name="Policy Attachment and Attacker Credential Configuration" descr="Policy Attachment and Attacker Credential Configuration" title="Policy Attachment and Attacker Credential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67325" cy="3619500"/>
                          </a:xfrm>
                          <a:prstGeom prst="rect">
                            <a:avLst/>
                          </a:prstGeom>
                        </pic:spPr>
                      </pic:pic>
                    </a:graphicData>
                  </a:graphic>
                </wp:inline>
              </w:drawing>
            </w:r>
          </w:p>
        </w:tc>
      </w:tr>
      <w:tr w:rsidR="00D36D6F" w14:paraId="4A8226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234288AD" w14:textId="77777777" w:rsidR="00D36D6F" w:rsidRDefault="00000000">
            <w:pPr>
              <w:jc w:val="center"/>
            </w:pPr>
            <w:r>
              <w:rPr>
                <w:b/>
                <w:bCs/>
                <w:color w:val="1B3A6B"/>
                <w:sz w:val="20"/>
                <w:szCs w:val="20"/>
              </w:rPr>
              <w:t>Figure 3: Policy Attachment and Attacker Credential Configuration</w:t>
            </w:r>
          </w:p>
        </w:tc>
      </w:tr>
    </w:tbl>
    <w:p w14:paraId="7DFE3659" w14:textId="77777777" w:rsidR="00D36D6F" w:rsidRDefault="00D36D6F">
      <w:pPr>
        <w:spacing w:before="120"/>
      </w:pPr>
    </w:p>
    <w:p w14:paraId="102607E3" w14:textId="77777777" w:rsidR="00E75881" w:rsidRDefault="00E75881">
      <w:pPr>
        <w:rPr>
          <w:b/>
          <w:bCs/>
          <w:color w:val="1B3A6B"/>
          <w:sz w:val="26"/>
          <w:szCs w:val="26"/>
        </w:rPr>
      </w:pPr>
      <w:r>
        <w:br w:type="page"/>
      </w:r>
    </w:p>
    <w:p w14:paraId="1C77FD87" w14:textId="6B35F5DD" w:rsidR="00D36D6F" w:rsidRDefault="00000000">
      <w:pPr>
        <w:pStyle w:val="Heading2"/>
      </w:pPr>
      <w:proofErr w:type="gramStart"/>
      <w:r>
        <w:lastRenderedPageBreak/>
        <w:t>4.4  Access</w:t>
      </w:r>
      <w:proofErr w:type="gramEnd"/>
      <w:r>
        <w:t xml:space="preserve"> Key Generation</w:t>
      </w:r>
    </w:p>
    <w:p w14:paraId="4245EDFF" w14:textId="77777777" w:rsidR="00D36D6F" w:rsidRDefault="00000000">
      <w:pPr>
        <w:spacing w:before="60" w:after="60"/>
      </w:pPr>
      <w:r>
        <w:t>A second set of access keys was generated for the attacker user to simulate programmatic credential theft and persistence setup:</w:t>
      </w:r>
    </w:p>
    <w:p w14:paraId="0FC83432"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D36D6F" w14:paraId="6DF75606" w14:textId="77777777">
        <w:tblPrEx>
          <w:tblCellMar>
            <w:top w:w="0" w:type="dxa"/>
            <w:bottom w:w="0" w:type="dxa"/>
          </w:tblCellMar>
        </w:tblPrEx>
        <w:tc>
          <w:tcPr>
            <w:tcW w:w="9360" w:type="dxa"/>
            <w:tcBorders>
              <w:top w:val="single" w:sz="2" w:space="0" w:color="2563EB"/>
              <w:left w:val="single" w:sz="2" w:space="0" w:color="2563EB"/>
              <w:bottom w:val="single" w:sz="2" w:space="0" w:color="2563EB"/>
              <w:right w:val="single" w:sz="2" w:space="0" w:color="2563EB"/>
            </w:tcBorders>
            <w:shd w:val="clear" w:color="auto" w:fill="0A0E1A"/>
            <w:tcMar>
              <w:top w:w="100" w:type="dxa"/>
              <w:left w:w="100" w:type="dxa"/>
              <w:bottom w:w="100" w:type="dxa"/>
              <w:right w:w="100" w:type="dxa"/>
            </w:tcMar>
          </w:tcPr>
          <w:p w14:paraId="0E870C80" w14:textId="77777777" w:rsidR="00D36D6F" w:rsidRDefault="00000000">
            <w:pPr>
              <w:jc w:val="center"/>
            </w:pPr>
            <w:r>
              <w:rPr>
                <w:noProof/>
              </w:rPr>
              <w:drawing>
                <wp:inline distT="0" distB="0" distL="0" distR="0" wp14:anchorId="147BE0EF" wp14:editId="6F70FDD9">
                  <wp:extent cx="5905500" cy="2771775"/>
                  <wp:effectExtent l="0" t="0" r="0" b="0"/>
                  <wp:docPr id="2132839194" name="Access Key Generation and Privilege Escalation Setup" descr="Access Key Generation and Privilege Escalation Setup" title="Access Key Generation and Privilege Escalatio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771775"/>
                          </a:xfrm>
                          <a:prstGeom prst="rect">
                            <a:avLst/>
                          </a:prstGeom>
                        </pic:spPr>
                      </pic:pic>
                    </a:graphicData>
                  </a:graphic>
                </wp:inline>
              </w:drawing>
            </w:r>
          </w:p>
        </w:tc>
      </w:tr>
      <w:tr w:rsidR="00D36D6F" w14:paraId="1B868F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44AC27FB" w14:textId="77777777" w:rsidR="00D36D6F" w:rsidRDefault="00000000">
            <w:pPr>
              <w:jc w:val="center"/>
            </w:pPr>
            <w:r>
              <w:rPr>
                <w:b/>
                <w:bCs/>
                <w:color w:val="1B3A6B"/>
                <w:sz w:val="20"/>
                <w:szCs w:val="20"/>
              </w:rPr>
              <w:t>Figure 4: Access Key Generation and Privilege Escalation Setup</w:t>
            </w:r>
          </w:p>
        </w:tc>
      </w:tr>
    </w:tbl>
    <w:p w14:paraId="142E3272"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2236229F" w14:textId="77777777">
        <w:tblPrEx>
          <w:tblCellMar>
            <w:top w:w="0" w:type="dxa"/>
            <w:bottom w:w="0" w:type="dxa"/>
          </w:tblCellMar>
        </w:tblPrEx>
        <w:tc>
          <w:tcPr>
            <w:tcW w:w="9360" w:type="dxa"/>
            <w:tcBorders>
              <w:top w:val="single" w:sz="1" w:space="0" w:color="D97706"/>
              <w:left w:val="single" w:sz="6" w:space="0" w:color="D97706"/>
              <w:bottom w:val="single" w:sz="1" w:space="0" w:color="D97706"/>
              <w:right w:val="single" w:sz="1" w:space="0" w:color="D97706"/>
            </w:tcBorders>
            <w:shd w:val="clear" w:color="auto" w:fill="FEF3C7"/>
            <w:tcMar>
              <w:top w:w="100" w:type="dxa"/>
              <w:left w:w="160" w:type="dxa"/>
              <w:bottom w:w="100" w:type="dxa"/>
              <w:right w:w="160" w:type="dxa"/>
            </w:tcMar>
          </w:tcPr>
          <w:p w14:paraId="4B51F523" w14:textId="77777777" w:rsidR="00D36D6F" w:rsidRDefault="00000000">
            <w:proofErr w:type="gramStart"/>
            <w:r>
              <w:rPr>
                <w:sz w:val="20"/>
                <w:szCs w:val="20"/>
              </w:rPr>
              <w:t>WARNING  All</w:t>
            </w:r>
            <w:proofErr w:type="gramEnd"/>
            <w:r>
              <w:rPr>
                <w:sz w:val="20"/>
                <w:szCs w:val="20"/>
              </w:rPr>
              <w:t xml:space="preserve"> </w:t>
            </w:r>
            <w:proofErr w:type="spellStart"/>
            <w:r>
              <w:rPr>
                <w:sz w:val="20"/>
                <w:szCs w:val="20"/>
              </w:rPr>
              <w:t>AccessKeyId</w:t>
            </w:r>
            <w:proofErr w:type="spellEnd"/>
            <w:r>
              <w:rPr>
                <w:sz w:val="20"/>
                <w:szCs w:val="20"/>
              </w:rPr>
              <w:t xml:space="preserve"> and </w:t>
            </w:r>
            <w:proofErr w:type="spellStart"/>
            <w:r>
              <w:rPr>
                <w:sz w:val="20"/>
                <w:szCs w:val="20"/>
              </w:rPr>
              <w:t>SecretAccessKey</w:t>
            </w:r>
            <w:proofErr w:type="spellEnd"/>
            <w:r>
              <w:rPr>
                <w:sz w:val="20"/>
                <w:szCs w:val="20"/>
              </w:rPr>
              <w:t xml:space="preserve"> values shown are redacted (****REDACTED****) in the submitted version.</w:t>
            </w:r>
          </w:p>
        </w:tc>
      </w:tr>
    </w:tbl>
    <w:p w14:paraId="11DAFE9D" w14:textId="77777777" w:rsidR="00D36D6F" w:rsidRDefault="00D36D6F">
      <w:pPr>
        <w:spacing w:before="120"/>
      </w:pPr>
    </w:p>
    <w:p w14:paraId="19668024" w14:textId="1E0958D2" w:rsidR="00D36D6F" w:rsidRDefault="00000000">
      <w:pPr>
        <w:pStyle w:val="Heading2"/>
      </w:pPr>
      <w:r>
        <w:t>4.5 Enumeration of IAM Environment</w:t>
      </w:r>
    </w:p>
    <w:p w14:paraId="0C4E93E9" w14:textId="77777777" w:rsidR="00D36D6F" w:rsidRDefault="00000000">
      <w:pPr>
        <w:spacing w:before="60" w:after="60"/>
      </w:pPr>
      <w:r>
        <w:t>Using attacker credentials, IAM resources were enumerated. The attacker confirmed their identity and listed all IAM users in the account:</w:t>
      </w:r>
    </w:p>
    <w:p w14:paraId="3D8D1947"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1373B9CE" w14:textId="77777777">
        <w:tblPrEx>
          <w:tblCellMar>
            <w:top w:w="0" w:type="dxa"/>
            <w:bottom w:w="0" w:type="dxa"/>
          </w:tblCellMar>
        </w:tblPrEx>
        <w:tc>
          <w:tcPr>
            <w:tcW w:w="9360" w:type="dxa"/>
            <w:tcBorders>
              <w:top w:val="single" w:sz="1" w:space="0" w:color="334155"/>
              <w:left w:val="single" w:sz="4" w:space="0" w:color="2563EB"/>
              <w:bottom w:val="single" w:sz="1" w:space="0" w:color="334155"/>
              <w:right w:val="single" w:sz="1" w:space="0" w:color="334155"/>
            </w:tcBorders>
            <w:shd w:val="clear" w:color="auto" w:fill="1E293B"/>
            <w:tcMar>
              <w:top w:w="120" w:type="dxa"/>
              <w:left w:w="180" w:type="dxa"/>
              <w:bottom w:w="120" w:type="dxa"/>
              <w:right w:w="180" w:type="dxa"/>
            </w:tcMar>
          </w:tcPr>
          <w:p w14:paraId="690F8525" w14:textId="77777777" w:rsidR="00D36D6F" w:rsidRDefault="00000000">
            <w:proofErr w:type="spellStart"/>
            <w:r>
              <w:rPr>
                <w:rFonts w:ascii="Consolas" w:eastAsia="Consolas" w:hAnsi="Consolas" w:cs="Consolas"/>
                <w:color w:val="E2E8F0"/>
                <w:sz w:val="20"/>
                <w:szCs w:val="20"/>
              </w:rPr>
              <w:t>aws</w:t>
            </w:r>
            <w:proofErr w:type="spellEnd"/>
            <w:r>
              <w:rPr>
                <w:rFonts w:ascii="Consolas" w:eastAsia="Consolas" w:hAnsi="Consolas" w:cs="Consolas"/>
                <w:color w:val="E2E8F0"/>
                <w:sz w:val="20"/>
                <w:szCs w:val="20"/>
              </w:rPr>
              <w:t xml:space="preserve"> </w:t>
            </w:r>
            <w:proofErr w:type="spellStart"/>
            <w:r>
              <w:rPr>
                <w:rFonts w:ascii="Consolas" w:eastAsia="Consolas" w:hAnsi="Consolas" w:cs="Consolas"/>
                <w:color w:val="E2E8F0"/>
                <w:sz w:val="20"/>
                <w:szCs w:val="20"/>
              </w:rPr>
              <w:t>sts</w:t>
            </w:r>
            <w:proofErr w:type="spellEnd"/>
            <w:r>
              <w:rPr>
                <w:rFonts w:ascii="Consolas" w:eastAsia="Consolas" w:hAnsi="Consolas" w:cs="Consolas"/>
                <w:color w:val="E2E8F0"/>
                <w:sz w:val="20"/>
                <w:szCs w:val="20"/>
              </w:rPr>
              <w:t xml:space="preserve"> get-caller-identity --profile lab-insecure </w:t>
            </w:r>
            <w:proofErr w:type="spellStart"/>
            <w:r>
              <w:rPr>
                <w:rFonts w:ascii="Consolas" w:eastAsia="Consolas" w:hAnsi="Consolas" w:cs="Consolas"/>
                <w:color w:val="E2E8F0"/>
                <w:sz w:val="20"/>
                <w:szCs w:val="20"/>
              </w:rPr>
              <w:t>aws</w:t>
            </w:r>
            <w:proofErr w:type="spellEnd"/>
            <w:r>
              <w:rPr>
                <w:rFonts w:ascii="Consolas" w:eastAsia="Consolas" w:hAnsi="Consolas" w:cs="Consolas"/>
                <w:color w:val="E2E8F0"/>
                <w:sz w:val="20"/>
                <w:szCs w:val="20"/>
              </w:rPr>
              <w:t xml:space="preserve"> </w:t>
            </w:r>
            <w:proofErr w:type="spellStart"/>
            <w:r>
              <w:rPr>
                <w:rFonts w:ascii="Consolas" w:eastAsia="Consolas" w:hAnsi="Consolas" w:cs="Consolas"/>
                <w:color w:val="E2E8F0"/>
                <w:sz w:val="20"/>
                <w:szCs w:val="20"/>
              </w:rPr>
              <w:t>iam</w:t>
            </w:r>
            <w:proofErr w:type="spellEnd"/>
            <w:r>
              <w:rPr>
                <w:rFonts w:ascii="Consolas" w:eastAsia="Consolas" w:hAnsi="Consolas" w:cs="Consolas"/>
                <w:color w:val="E2E8F0"/>
                <w:sz w:val="20"/>
                <w:szCs w:val="20"/>
              </w:rPr>
              <w:t xml:space="preserve"> list-users --profile lab-insecure</w:t>
            </w:r>
          </w:p>
        </w:tc>
      </w:tr>
    </w:tbl>
    <w:p w14:paraId="59ABD3C0"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D36D6F" w14:paraId="5632C489" w14:textId="77777777">
        <w:tblPrEx>
          <w:tblCellMar>
            <w:top w:w="0" w:type="dxa"/>
            <w:bottom w:w="0" w:type="dxa"/>
          </w:tblCellMar>
        </w:tblPrEx>
        <w:tc>
          <w:tcPr>
            <w:tcW w:w="9360" w:type="dxa"/>
            <w:tcBorders>
              <w:top w:val="single" w:sz="2" w:space="0" w:color="2563EB"/>
              <w:left w:val="single" w:sz="2" w:space="0" w:color="2563EB"/>
              <w:bottom w:val="single" w:sz="2" w:space="0" w:color="2563EB"/>
              <w:right w:val="single" w:sz="2" w:space="0" w:color="2563EB"/>
            </w:tcBorders>
            <w:shd w:val="clear" w:color="auto" w:fill="0A0E1A"/>
            <w:tcMar>
              <w:top w:w="100" w:type="dxa"/>
              <w:left w:w="100" w:type="dxa"/>
              <w:bottom w:w="100" w:type="dxa"/>
              <w:right w:w="100" w:type="dxa"/>
            </w:tcMar>
          </w:tcPr>
          <w:p w14:paraId="2FE74444" w14:textId="77777777" w:rsidR="00D36D6F" w:rsidRDefault="00000000">
            <w:pPr>
              <w:jc w:val="center"/>
            </w:pPr>
            <w:r>
              <w:rPr>
                <w:noProof/>
              </w:rPr>
              <w:drawing>
                <wp:inline distT="0" distB="0" distL="0" distR="0" wp14:anchorId="5CC7638B" wp14:editId="6842B31F">
                  <wp:extent cx="5905500" cy="1200150"/>
                  <wp:effectExtent l="0" t="0" r="0" b="0"/>
                  <wp:docPr id="1213032142" name="Attacker Identity Confirmed via get-caller-identity" descr="Attacker Identity Confirmed via get-caller-identity" title="Attacker Identity Confirmed via get-caller-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200150"/>
                          </a:xfrm>
                          <a:prstGeom prst="rect">
                            <a:avLst/>
                          </a:prstGeom>
                        </pic:spPr>
                      </pic:pic>
                    </a:graphicData>
                  </a:graphic>
                </wp:inline>
              </w:drawing>
            </w:r>
          </w:p>
        </w:tc>
      </w:tr>
      <w:tr w:rsidR="00D36D6F" w14:paraId="510EDE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74AAA1D2" w14:textId="77777777" w:rsidR="00D36D6F" w:rsidRDefault="00000000">
            <w:pPr>
              <w:jc w:val="center"/>
            </w:pPr>
            <w:r>
              <w:rPr>
                <w:b/>
                <w:bCs/>
                <w:color w:val="1B3A6B"/>
                <w:sz w:val="20"/>
                <w:szCs w:val="20"/>
              </w:rPr>
              <w:t>Figure 5: Attacker Identity Confirmed via get-caller-identity</w:t>
            </w:r>
          </w:p>
        </w:tc>
      </w:tr>
    </w:tbl>
    <w:p w14:paraId="42719C9D"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49F9C218" w14:textId="77777777">
        <w:tblPrEx>
          <w:tblCellMar>
            <w:top w:w="0" w:type="dxa"/>
            <w:bottom w:w="0" w:type="dxa"/>
          </w:tblCellMar>
        </w:tblPrEx>
        <w:tc>
          <w:tcPr>
            <w:tcW w:w="9360" w:type="dxa"/>
            <w:tcBorders>
              <w:top w:val="single" w:sz="2" w:space="0" w:color="2563EB"/>
              <w:left w:val="single" w:sz="2" w:space="0" w:color="2563EB"/>
              <w:bottom w:val="single" w:sz="2" w:space="0" w:color="2563EB"/>
              <w:right w:val="single" w:sz="2" w:space="0" w:color="2563EB"/>
            </w:tcBorders>
            <w:shd w:val="clear" w:color="auto" w:fill="0A0E1A"/>
            <w:tcMar>
              <w:top w:w="100" w:type="dxa"/>
              <w:left w:w="100" w:type="dxa"/>
              <w:bottom w:w="100" w:type="dxa"/>
              <w:right w:w="100" w:type="dxa"/>
            </w:tcMar>
          </w:tcPr>
          <w:p w14:paraId="1B91F892" w14:textId="77777777" w:rsidR="00D36D6F" w:rsidRDefault="00000000">
            <w:pPr>
              <w:jc w:val="center"/>
            </w:pPr>
            <w:r>
              <w:rPr>
                <w:noProof/>
              </w:rPr>
              <w:lastRenderedPageBreak/>
              <w:drawing>
                <wp:inline distT="0" distB="0" distL="0" distR="0" wp14:anchorId="61DE8E1E" wp14:editId="31FEF748">
                  <wp:extent cx="5391150" cy="3619500"/>
                  <wp:effectExtent l="0" t="0" r="0" b="0"/>
                  <wp:docPr id="2132680450" name="Full IAM User Enumeration — All Account Users Exposed" descr="Full IAM User Enumeration — All Account Users Exposed" title="Full IAM User Enumeration — All Account Users Ex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3619500"/>
                          </a:xfrm>
                          <a:prstGeom prst="rect">
                            <a:avLst/>
                          </a:prstGeom>
                        </pic:spPr>
                      </pic:pic>
                    </a:graphicData>
                  </a:graphic>
                </wp:inline>
              </w:drawing>
            </w:r>
          </w:p>
        </w:tc>
      </w:tr>
      <w:tr w:rsidR="00D36D6F" w14:paraId="18ED95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0D97F062" w14:textId="77777777" w:rsidR="00D36D6F" w:rsidRDefault="00000000">
            <w:pPr>
              <w:jc w:val="center"/>
            </w:pPr>
            <w:r>
              <w:rPr>
                <w:b/>
                <w:bCs/>
                <w:color w:val="1B3A6B"/>
                <w:sz w:val="20"/>
                <w:szCs w:val="20"/>
              </w:rPr>
              <w:t>Figure 5b: Full IAM User Enumeration — All Account Users Exposed</w:t>
            </w:r>
          </w:p>
        </w:tc>
      </w:tr>
    </w:tbl>
    <w:p w14:paraId="6D7AF493"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6CF4E056" w14:textId="77777777">
        <w:tblPrEx>
          <w:tblCellMar>
            <w:top w:w="0" w:type="dxa"/>
            <w:bottom w:w="0" w:type="dxa"/>
          </w:tblCellMar>
        </w:tblPrEx>
        <w:tc>
          <w:tcPr>
            <w:tcW w:w="9360" w:type="dxa"/>
            <w:tcBorders>
              <w:top w:val="single" w:sz="1" w:space="0" w:color="16A34A"/>
              <w:left w:val="single" w:sz="6" w:space="0" w:color="16A34A"/>
              <w:bottom w:val="single" w:sz="1" w:space="0" w:color="16A34A"/>
              <w:right w:val="single" w:sz="1" w:space="0" w:color="16A34A"/>
            </w:tcBorders>
            <w:shd w:val="clear" w:color="auto" w:fill="DCFCE7"/>
            <w:tcMar>
              <w:top w:w="100" w:type="dxa"/>
              <w:left w:w="160" w:type="dxa"/>
              <w:bottom w:w="100" w:type="dxa"/>
              <w:right w:w="160" w:type="dxa"/>
            </w:tcMar>
          </w:tcPr>
          <w:p w14:paraId="21058CBD" w14:textId="77777777" w:rsidR="00D36D6F" w:rsidRDefault="00000000">
            <w:proofErr w:type="gramStart"/>
            <w:r>
              <w:rPr>
                <w:sz w:val="20"/>
                <w:szCs w:val="20"/>
              </w:rPr>
              <w:t>RESULT  Attacker</w:t>
            </w:r>
            <w:proofErr w:type="gramEnd"/>
            <w:r>
              <w:rPr>
                <w:sz w:val="20"/>
                <w:szCs w:val="20"/>
              </w:rPr>
              <w:t xml:space="preserve"> has full visibility into IAM environment: 5 users including EC2-S3-Access-Role, </w:t>
            </w:r>
            <w:proofErr w:type="spellStart"/>
            <w:r>
              <w:rPr>
                <w:sz w:val="20"/>
                <w:szCs w:val="20"/>
              </w:rPr>
              <w:t>FinanceManager</w:t>
            </w:r>
            <w:proofErr w:type="spellEnd"/>
            <w:r>
              <w:rPr>
                <w:sz w:val="20"/>
                <w:szCs w:val="20"/>
              </w:rPr>
              <w:t xml:space="preserve">, </w:t>
            </w:r>
            <w:proofErr w:type="spellStart"/>
            <w:r>
              <w:rPr>
                <w:sz w:val="20"/>
                <w:szCs w:val="20"/>
              </w:rPr>
              <w:t>FinanceUser</w:t>
            </w:r>
            <w:proofErr w:type="spellEnd"/>
            <w:r>
              <w:rPr>
                <w:sz w:val="20"/>
                <w:szCs w:val="20"/>
              </w:rPr>
              <w:t>, lab-admin, and lab-insecure-user.</w:t>
            </w:r>
          </w:p>
        </w:tc>
      </w:tr>
    </w:tbl>
    <w:p w14:paraId="094F2D7F" w14:textId="77777777" w:rsidR="00D36D6F" w:rsidRDefault="00D36D6F">
      <w:pPr>
        <w:spacing w:before="120"/>
      </w:pPr>
    </w:p>
    <w:p w14:paraId="3D910421" w14:textId="67A14375" w:rsidR="00D36D6F" w:rsidRDefault="00000000">
      <w:pPr>
        <w:pStyle w:val="Heading2"/>
      </w:pPr>
      <w:r>
        <w:t>4.6 Persistence via Access Keys</w:t>
      </w:r>
    </w:p>
    <w:p w14:paraId="7F583928" w14:textId="77777777" w:rsidR="00D36D6F" w:rsidRDefault="00000000">
      <w:pPr>
        <w:spacing w:before="60" w:after="60"/>
      </w:pPr>
      <w:r>
        <w:t>The attacker created additional access keys to establish persistence. Two active keys were confirmed, demonstrating the ability to maintain long-term access:</w:t>
      </w:r>
    </w:p>
    <w:p w14:paraId="7695A532"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D36D6F" w14:paraId="2AFB18A4" w14:textId="77777777">
        <w:tblPrEx>
          <w:tblCellMar>
            <w:top w:w="0" w:type="dxa"/>
            <w:bottom w:w="0" w:type="dxa"/>
          </w:tblCellMar>
        </w:tblPrEx>
        <w:tc>
          <w:tcPr>
            <w:tcW w:w="9360" w:type="dxa"/>
            <w:tcBorders>
              <w:top w:val="single" w:sz="2" w:space="0" w:color="2563EB"/>
              <w:left w:val="single" w:sz="2" w:space="0" w:color="2563EB"/>
              <w:bottom w:val="single" w:sz="2" w:space="0" w:color="2563EB"/>
              <w:right w:val="single" w:sz="2" w:space="0" w:color="2563EB"/>
            </w:tcBorders>
            <w:shd w:val="clear" w:color="auto" w:fill="0A0E1A"/>
            <w:tcMar>
              <w:top w:w="100" w:type="dxa"/>
              <w:left w:w="100" w:type="dxa"/>
              <w:bottom w:w="100" w:type="dxa"/>
              <w:right w:w="100" w:type="dxa"/>
            </w:tcMar>
          </w:tcPr>
          <w:p w14:paraId="65EF5E22" w14:textId="77777777" w:rsidR="00D36D6F" w:rsidRDefault="00000000">
            <w:pPr>
              <w:jc w:val="center"/>
            </w:pPr>
            <w:r>
              <w:rPr>
                <w:noProof/>
              </w:rPr>
              <w:drawing>
                <wp:inline distT="0" distB="0" distL="0" distR="0" wp14:anchorId="1D614B97" wp14:editId="389DAFCE">
                  <wp:extent cx="5905500" cy="2028825"/>
                  <wp:effectExtent l="0" t="0" r="0" b="0"/>
                  <wp:docPr id="1232545924" name="Two Active Access Keys — Persistence Established" descr="Two Active Access Keys — Persistence Established" title="Two Active Access Keys — Persistence Esta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028825"/>
                          </a:xfrm>
                          <a:prstGeom prst="rect">
                            <a:avLst/>
                          </a:prstGeom>
                        </pic:spPr>
                      </pic:pic>
                    </a:graphicData>
                  </a:graphic>
                </wp:inline>
              </w:drawing>
            </w:r>
          </w:p>
        </w:tc>
      </w:tr>
      <w:tr w:rsidR="00D36D6F" w14:paraId="0D0C33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7DED20B1" w14:textId="77777777" w:rsidR="00D36D6F" w:rsidRDefault="00000000">
            <w:pPr>
              <w:jc w:val="center"/>
            </w:pPr>
            <w:r>
              <w:rPr>
                <w:b/>
                <w:bCs/>
                <w:color w:val="1B3A6B"/>
                <w:sz w:val="20"/>
                <w:szCs w:val="20"/>
              </w:rPr>
              <w:t>Figure 6: Two Active Access Keys — Persistence Established</w:t>
            </w:r>
          </w:p>
        </w:tc>
      </w:tr>
    </w:tbl>
    <w:p w14:paraId="2827DDDA"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D36D6F" w14:paraId="108F51B3" w14:textId="77777777">
        <w:tblPrEx>
          <w:tblCellMar>
            <w:top w:w="0" w:type="dxa"/>
            <w:bottom w:w="0" w:type="dxa"/>
          </w:tblCellMar>
        </w:tblPrEx>
        <w:tc>
          <w:tcPr>
            <w:tcW w:w="9360" w:type="dxa"/>
            <w:tcBorders>
              <w:top w:val="single" w:sz="2" w:space="0" w:color="2563EB"/>
              <w:left w:val="single" w:sz="2" w:space="0" w:color="2563EB"/>
              <w:bottom w:val="single" w:sz="2" w:space="0" w:color="2563EB"/>
              <w:right w:val="single" w:sz="2" w:space="0" w:color="2563EB"/>
            </w:tcBorders>
            <w:shd w:val="clear" w:color="auto" w:fill="0A0E1A"/>
            <w:tcMar>
              <w:top w:w="100" w:type="dxa"/>
              <w:left w:w="100" w:type="dxa"/>
              <w:bottom w:w="100" w:type="dxa"/>
              <w:right w:w="100" w:type="dxa"/>
            </w:tcMar>
          </w:tcPr>
          <w:p w14:paraId="52E69965" w14:textId="1AC31549" w:rsidR="00E75881" w:rsidRPr="00E75881" w:rsidRDefault="00E75881" w:rsidP="00E75881">
            <w:pPr>
              <w:jc w:val="center"/>
              <w:rPr>
                <w:noProof/>
              </w:rPr>
            </w:pPr>
            <w:r w:rsidRPr="00E75881">
              <w:rPr>
                <w:noProof/>
              </w:rPr>
              <w:drawing>
                <wp:inline distT="0" distB="0" distL="0" distR="0" wp14:anchorId="02ECD651" wp14:editId="04922536">
                  <wp:extent cx="5943600" cy="859367"/>
                  <wp:effectExtent l="0" t="0" r="0" b="0"/>
                  <wp:docPr id="1682372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282" cy="863514"/>
                          </a:xfrm>
                          <a:prstGeom prst="rect">
                            <a:avLst/>
                          </a:prstGeom>
                          <a:noFill/>
                          <a:ln>
                            <a:noFill/>
                          </a:ln>
                        </pic:spPr>
                      </pic:pic>
                    </a:graphicData>
                  </a:graphic>
                </wp:inline>
              </w:drawing>
            </w:r>
          </w:p>
          <w:p w14:paraId="1C76B1CA" w14:textId="7B3031A1" w:rsidR="00D36D6F" w:rsidRDefault="00D36D6F">
            <w:pPr>
              <w:jc w:val="center"/>
            </w:pPr>
          </w:p>
        </w:tc>
      </w:tr>
      <w:tr w:rsidR="00D36D6F" w14:paraId="177F2D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653E0629" w14:textId="77777777" w:rsidR="00D36D6F" w:rsidRDefault="00000000">
            <w:pPr>
              <w:jc w:val="center"/>
            </w:pPr>
            <w:r>
              <w:rPr>
                <w:b/>
                <w:bCs/>
                <w:color w:val="1B3A6B"/>
                <w:sz w:val="20"/>
                <w:szCs w:val="20"/>
              </w:rPr>
              <w:t xml:space="preserve">Figure 6b: </w:t>
            </w:r>
            <w:proofErr w:type="spellStart"/>
            <w:r>
              <w:rPr>
                <w:b/>
                <w:bCs/>
                <w:color w:val="1B3A6B"/>
                <w:sz w:val="20"/>
                <w:szCs w:val="20"/>
              </w:rPr>
              <w:t>LimitExceeded</w:t>
            </w:r>
            <w:proofErr w:type="spellEnd"/>
            <w:r>
              <w:rPr>
                <w:b/>
                <w:bCs/>
                <w:color w:val="1B3A6B"/>
                <w:sz w:val="20"/>
                <w:szCs w:val="20"/>
              </w:rPr>
              <w:t xml:space="preserve"> Error — Maximum 2 Access Keys Reached</w:t>
            </w:r>
          </w:p>
        </w:tc>
      </w:tr>
    </w:tbl>
    <w:p w14:paraId="04FAF8F0"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6FF27CE4" w14:textId="77777777">
        <w:tblPrEx>
          <w:tblCellMar>
            <w:top w:w="0" w:type="dxa"/>
            <w:bottom w:w="0" w:type="dxa"/>
          </w:tblCellMar>
        </w:tblPrEx>
        <w:tc>
          <w:tcPr>
            <w:tcW w:w="9360" w:type="dxa"/>
            <w:tcBorders>
              <w:top w:val="single" w:sz="1" w:space="0" w:color="16A34A"/>
              <w:left w:val="single" w:sz="6" w:space="0" w:color="16A34A"/>
              <w:bottom w:val="single" w:sz="1" w:space="0" w:color="16A34A"/>
              <w:right w:val="single" w:sz="1" w:space="0" w:color="16A34A"/>
            </w:tcBorders>
            <w:shd w:val="clear" w:color="auto" w:fill="DCFCE7"/>
            <w:tcMar>
              <w:top w:w="100" w:type="dxa"/>
              <w:left w:w="160" w:type="dxa"/>
              <w:bottom w:w="100" w:type="dxa"/>
              <w:right w:w="160" w:type="dxa"/>
            </w:tcMar>
          </w:tcPr>
          <w:p w14:paraId="2B2CC79C" w14:textId="30A5D12C" w:rsidR="00D36D6F" w:rsidRDefault="00000000">
            <w:r>
              <w:rPr>
                <w:sz w:val="20"/>
                <w:szCs w:val="20"/>
              </w:rPr>
              <w:t xml:space="preserve">RESULT Attacker successfully persisted two active access keys. Any future revocation of one key still leaves a live credential. The </w:t>
            </w:r>
            <w:proofErr w:type="spellStart"/>
            <w:r>
              <w:rPr>
                <w:sz w:val="20"/>
                <w:szCs w:val="20"/>
              </w:rPr>
              <w:t>LimitExceeded</w:t>
            </w:r>
            <w:proofErr w:type="spellEnd"/>
            <w:r>
              <w:rPr>
                <w:sz w:val="20"/>
                <w:szCs w:val="20"/>
              </w:rPr>
              <w:t xml:space="preserve"> error confirms both slots were filled.</w:t>
            </w:r>
          </w:p>
        </w:tc>
      </w:tr>
    </w:tbl>
    <w:p w14:paraId="44AE3322" w14:textId="77777777" w:rsidR="00D36D6F" w:rsidRDefault="00D36D6F">
      <w:pPr>
        <w:spacing w:before="120"/>
      </w:pPr>
    </w:p>
    <w:p w14:paraId="69EC8660" w14:textId="64564D83" w:rsidR="00D36D6F" w:rsidRDefault="00000000">
      <w:pPr>
        <w:pStyle w:val="Heading2"/>
      </w:pPr>
      <w:r>
        <w:t>4.7 Privilege Escalation Attack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46F0AE1A" w14:textId="77777777">
        <w:tblPrEx>
          <w:tblCellMar>
            <w:top w:w="0" w:type="dxa"/>
            <w:bottom w:w="0" w:type="dxa"/>
          </w:tblCellMar>
        </w:tblPrEx>
        <w:tc>
          <w:tcPr>
            <w:tcW w:w="9360" w:type="dxa"/>
            <w:tcBorders>
              <w:top w:val="single" w:sz="1" w:space="0" w:color="DC2626"/>
              <w:left w:val="single" w:sz="6" w:space="0" w:color="DC2626"/>
              <w:bottom w:val="single" w:sz="1" w:space="0" w:color="DC2626"/>
              <w:right w:val="single" w:sz="1" w:space="0" w:color="DC2626"/>
            </w:tcBorders>
            <w:shd w:val="clear" w:color="auto" w:fill="FEE2E2"/>
            <w:tcMar>
              <w:top w:w="100" w:type="dxa"/>
              <w:left w:w="160" w:type="dxa"/>
              <w:bottom w:w="100" w:type="dxa"/>
              <w:right w:w="160" w:type="dxa"/>
            </w:tcMar>
          </w:tcPr>
          <w:p w14:paraId="31EC07B6" w14:textId="5DE89432" w:rsidR="00D36D6F" w:rsidRDefault="00000000">
            <w:r>
              <w:rPr>
                <w:sz w:val="20"/>
                <w:szCs w:val="20"/>
              </w:rPr>
              <w:t>CRITICAL This is the core attack — a low-privileged user gains full admin access via inline policy injection.</w:t>
            </w:r>
          </w:p>
        </w:tc>
      </w:tr>
    </w:tbl>
    <w:p w14:paraId="1A54053F" w14:textId="77777777" w:rsidR="00D36D6F" w:rsidRDefault="00D36D6F">
      <w:pPr>
        <w:spacing w:before="80"/>
      </w:pPr>
    </w:p>
    <w:p w14:paraId="245A07A6" w14:textId="77777777" w:rsidR="00D36D6F" w:rsidRDefault="00000000">
      <w:pPr>
        <w:spacing w:before="60" w:after="60"/>
      </w:pPr>
      <w:r>
        <w:t>The attacker used the put-user-policy API to attach an inline policy granting full administrative access. Verification confirmed the escalation policy was successfully applied:</w:t>
      </w:r>
    </w:p>
    <w:p w14:paraId="2CE422E7"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10031FE5" w14:textId="77777777">
        <w:tblPrEx>
          <w:tblCellMar>
            <w:top w:w="0" w:type="dxa"/>
            <w:bottom w:w="0" w:type="dxa"/>
          </w:tblCellMar>
        </w:tblPrEx>
        <w:tc>
          <w:tcPr>
            <w:tcW w:w="9360" w:type="dxa"/>
            <w:tcBorders>
              <w:top w:val="single" w:sz="1" w:space="0" w:color="334155"/>
              <w:left w:val="single" w:sz="4" w:space="0" w:color="2563EB"/>
              <w:bottom w:val="single" w:sz="1" w:space="0" w:color="334155"/>
              <w:right w:val="single" w:sz="1" w:space="0" w:color="334155"/>
            </w:tcBorders>
            <w:shd w:val="clear" w:color="auto" w:fill="1E293B"/>
            <w:tcMar>
              <w:top w:w="120" w:type="dxa"/>
              <w:left w:w="180" w:type="dxa"/>
              <w:bottom w:w="120" w:type="dxa"/>
              <w:right w:w="180" w:type="dxa"/>
            </w:tcMar>
          </w:tcPr>
          <w:p w14:paraId="471BC937" w14:textId="77777777" w:rsidR="00D36D6F" w:rsidRDefault="00000000">
            <w:proofErr w:type="spellStart"/>
            <w:r>
              <w:rPr>
                <w:rFonts w:ascii="Consolas" w:eastAsia="Consolas" w:hAnsi="Consolas" w:cs="Consolas"/>
                <w:color w:val="E2E8F0"/>
                <w:sz w:val="20"/>
                <w:szCs w:val="20"/>
              </w:rPr>
              <w:t>aws</w:t>
            </w:r>
            <w:proofErr w:type="spellEnd"/>
            <w:r>
              <w:rPr>
                <w:rFonts w:ascii="Consolas" w:eastAsia="Consolas" w:hAnsi="Consolas" w:cs="Consolas"/>
                <w:color w:val="E2E8F0"/>
                <w:sz w:val="20"/>
                <w:szCs w:val="20"/>
              </w:rPr>
              <w:t xml:space="preserve"> </w:t>
            </w:r>
            <w:proofErr w:type="spellStart"/>
            <w:r>
              <w:rPr>
                <w:rFonts w:ascii="Consolas" w:eastAsia="Consolas" w:hAnsi="Consolas" w:cs="Consolas"/>
                <w:color w:val="E2E8F0"/>
                <w:sz w:val="20"/>
                <w:szCs w:val="20"/>
              </w:rPr>
              <w:t>iam</w:t>
            </w:r>
            <w:proofErr w:type="spellEnd"/>
            <w:r>
              <w:rPr>
                <w:rFonts w:ascii="Consolas" w:eastAsia="Consolas" w:hAnsi="Consolas" w:cs="Consolas"/>
                <w:color w:val="E2E8F0"/>
                <w:sz w:val="20"/>
                <w:szCs w:val="20"/>
              </w:rPr>
              <w:t xml:space="preserve"> put-user-policy --user-name lab-insecure-user \   --policy-name escalate \   --policy-document file://escalate.json \   --profile lab-insecure</w:t>
            </w:r>
          </w:p>
        </w:tc>
      </w:tr>
    </w:tbl>
    <w:p w14:paraId="62EB50A8"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D36D6F" w14:paraId="350FB404" w14:textId="77777777">
        <w:tblPrEx>
          <w:tblCellMar>
            <w:top w:w="0" w:type="dxa"/>
            <w:bottom w:w="0" w:type="dxa"/>
          </w:tblCellMar>
        </w:tblPrEx>
        <w:tc>
          <w:tcPr>
            <w:tcW w:w="9360" w:type="dxa"/>
            <w:tcBorders>
              <w:top w:val="single" w:sz="2" w:space="0" w:color="2563EB"/>
              <w:left w:val="single" w:sz="2" w:space="0" w:color="2563EB"/>
              <w:bottom w:val="single" w:sz="2" w:space="0" w:color="2563EB"/>
              <w:right w:val="single" w:sz="2" w:space="0" w:color="2563EB"/>
            </w:tcBorders>
            <w:shd w:val="clear" w:color="auto" w:fill="0A0E1A"/>
            <w:tcMar>
              <w:top w:w="100" w:type="dxa"/>
              <w:left w:w="100" w:type="dxa"/>
              <w:bottom w:w="100" w:type="dxa"/>
              <w:right w:w="100" w:type="dxa"/>
            </w:tcMar>
          </w:tcPr>
          <w:p w14:paraId="78822D45" w14:textId="77777777" w:rsidR="00D36D6F" w:rsidRDefault="00000000">
            <w:pPr>
              <w:jc w:val="center"/>
            </w:pPr>
            <w:r>
              <w:rPr>
                <w:noProof/>
              </w:rPr>
              <w:drawing>
                <wp:inline distT="0" distB="0" distL="0" distR="0" wp14:anchorId="5CB1914F" wp14:editId="23207A50">
                  <wp:extent cx="5905500" cy="2028825"/>
                  <wp:effectExtent l="0" t="0" r="0" b="0"/>
                  <wp:docPr id="1997906322" name="Privilege Escalation — &quot;escalate&quot; Policy Confirmed in list-user-policies" descr="Privilege Escalation — &quot;escalate&quot; Policy Confirmed in list-user-policies" title="Privilege Escalation — &quot;escalate&quot; Policy Confirmed in list-user-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028825"/>
                          </a:xfrm>
                          <a:prstGeom prst="rect">
                            <a:avLst/>
                          </a:prstGeom>
                        </pic:spPr>
                      </pic:pic>
                    </a:graphicData>
                  </a:graphic>
                </wp:inline>
              </w:drawing>
            </w:r>
          </w:p>
        </w:tc>
      </w:tr>
      <w:tr w:rsidR="00D36D6F" w14:paraId="7A8772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3679D259" w14:textId="77777777" w:rsidR="00D36D6F" w:rsidRDefault="00000000">
            <w:pPr>
              <w:jc w:val="center"/>
            </w:pPr>
            <w:r>
              <w:rPr>
                <w:b/>
                <w:bCs/>
                <w:color w:val="1B3A6B"/>
                <w:sz w:val="20"/>
                <w:szCs w:val="20"/>
              </w:rPr>
              <w:t>Figure 7: Privilege Escalation — "escalate" Policy Confirmed in list-user-policies</w:t>
            </w:r>
          </w:p>
        </w:tc>
      </w:tr>
    </w:tbl>
    <w:p w14:paraId="393EA8FA"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00D79973" w14:textId="77777777">
        <w:tblPrEx>
          <w:tblCellMar>
            <w:top w:w="0" w:type="dxa"/>
            <w:bottom w:w="0" w:type="dxa"/>
          </w:tblCellMar>
        </w:tblPrEx>
        <w:tc>
          <w:tcPr>
            <w:tcW w:w="9360" w:type="dxa"/>
            <w:tcBorders>
              <w:top w:val="single" w:sz="1" w:space="0" w:color="16A34A"/>
              <w:left w:val="single" w:sz="6" w:space="0" w:color="16A34A"/>
              <w:bottom w:val="single" w:sz="1" w:space="0" w:color="16A34A"/>
              <w:right w:val="single" w:sz="1" w:space="0" w:color="16A34A"/>
            </w:tcBorders>
            <w:shd w:val="clear" w:color="auto" w:fill="DCFCE7"/>
            <w:tcMar>
              <w:top w:w="100" w:type="dxa"/>
              <w:left w:w="160" w:type="dxa"/>
              <w:bottom w:w="100" w:type="dxa"/>
              <w:right w:w="160" w:type="dxa"/>
            </w:tcMar>
          </w:tcPr>
          <w:p w14:paraId="33E55AC2" w14:textId="3E8A3ACD" w:rsidR="00D36D6F" w:rsidRDefault="00000000">
            <w:r>
              <w:rPr>
                <w:sz w:val="20"/>
                <w:szCs w:val="20"/>
              </w:rPr>
              <w:t>RESULT lab-insecure-user now has an inline policy named "escalate" granting full admin rights. A low-privileged user has achieved complete account control.</w:t>
            </w:r>
          </w:p>
        </w:tc>
      </w:tr>
    </w:tbl>
    <w:p w14:paraId="6A268380" w14:textId="77777777" w:rsidR="00D36D6F" w:rsidRDefault="00D36D6F">
      <w:pPr>
        <w:spacing w:before="120"/>
      </w:pPr>
    </w:p>
    <w:p w14:paraId="628FC494" w14:textId="77777777" w:rsidR="00D36D6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6E9043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6A34A"/>
            <w:tcMar>
              <w:top w:w="160" w:type="dxa"/>
              <w:left w:w="240" w:type="dxa"/>
              <w:bottom w:w="160" w:type="dxa"/>
              <w:right w:w="240" w:type="dxa"/>
            </w:tcMar>
          </w:tcPr>
          <w:p w14:paraId="40754977" w14:textId="77777777" w:rsidR="00D36D6F" w:rsidRDefault="00000000">
            <w:r>
              <w:rPr>
                <w:b/>
                <w:bCs/>
                <w:color w:val="FFFFFF"/>
                <w:sz w:val="28"/>
                <w:szCs w:val="28"/>
              </w:rPr>
              <w:lastRenderedPageBreak/>
              <w:t xml:space="preserve">PHASE 2 — </w:t>
            </w:r>
            <w:proofErr w:type="spellStart"/>
            <w:r>
              <w:rPr>
                <w:b/>
                <w:bCs/>
                <w:color w:val="FFFFFF"/>
                <w:sz w:val="28"/>
                <w:szCs w:val="28"/>
              </w:rPr>
              <w:t>Defense</w:t>
            </w:r>
            <w:proofErr w:type="spellEnd"/>
          </w:p>
        </w:tc>
      </w:tr>
    </w:tbl>
    <w:p w14:paraId="2F694E59" w14:textId="77777777" w:rsidR="00D36D6F" w:rsidRDefault="00D36D6F">
      <w:pPr>
        <w:spacing w:before="80"/>
      </w:pPr>
    </w:p>
    <w:p w14:paraId="75EF7349" w14:textId="5BBC47B8" w:rsidR="00D36D6F" w:rsidRDefault="00000000">
      <w:pPr>
        <w:pStyle w:val="Heading1"/>
        <w:pBdr>
          <w:bottom w:val="single" w:sz="6" w:space="4" w:color="2563EB"/>
        </w:pBdr>
      </w:pPr>
      <w:r>
        <w:t>5. Defen</w:t>
      </w:r>
      <w:r w:rsidR="00E75881">
        <w:t>c</w:t>
      </w:r>
      <w:r>
        <w:t>e Phase</w:t>
      </w:r>
    </w:p>
    <w:p w14:paraId="7E26B83E" w14:textId="611852F4" w:rsidR="00D36D6F" w:rsidRDefault="00000000">
      <w:pPr>
        <w:pStyle w:val="Heading2"/>
      </w:pPr>
      <w:r>
        <w:t>5.1 Removal of Malicious Policy</w:t>
      </w:r>
    </w:p>
    <w:p w14:paraId="2E772520" w14:textId="77777777" w:rsidR="00D36D6F" w:rsidRDefault="00000000">
      <w:pPr>
        <w:spacing w:before="60" w:after="60"/>
      </w:pPr>
      <w:r>
        <w:t xml:space="preserve">The escalation inline policy was deleted using delete-user-policy. Verification with list-user-policies confirmed </w:t>
      </w:r>
      <w:proofErr w:type="spellStart"/>
      <w:r>
        <w:t>PolicyNames</w:t>
      </w:r>
      <w:proofErr w:type="spellEnd"/>
      <w:r>
        <w:t xml:space="preserve"> returned an empty array:</w:t>
      </w:r>
    </w:p>
    <w:p w14:paraId="2BD8072E"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00C0A99E" w14:textId="77777777">
        <w:tblPrEx>
          <w:tblCellMar>
            <w:top w:w="0" w:type="dxa"/>
            <w:bottom w:w="0" w:type="dxa"/>
          </w:tblCellMar>
        </w:tblPrEx>
        <w:tc>
          <w:tcPr>
            <w:tcW w:w="9360" w:type="dxa"/>
            <w:tcBorders>
              <w:top w:val="single" w:sz="1" w:space="0" w:color="334155"/>
              <w:left w:val="single" w:sz="4" w:space="0" w:color="2563EB"/>
              <w:bottom w:val="single" w:sz="1" w:space="0" w:color="334155"/>
              <w:right w:val="single" w:sz="1" w:space="0" w:color="334155"/>
            </w:tcBorders>
            <w:shd w:val="clear" w:color="auto" w:fill="1E293B"/>
            <w:tcMar>
              <w:top w:w="120" w:type="dxa"/>
              <w:left w:w="180" w:type="dxa"/>
              <w:bottom w:w="120" w:type="dxa"/>
              <w:right w:w="180" w:type="dxa"/>
            </w:tcMar>
          </w:tcPr>
          <w:p w14:paraId="19983F4A" w14:textId="77777777" w:rsidR="00D36D6F" w:rsidRDefault="00000000">
            <w:proofErr w:type="spellStart"/>
            <w:r>
              <w:rPr>
                <w:rFonts w:ascii="Consolas" w:eastAsia="Consolas" w:hAnsi="Consolas" w:cs="Consolas"/>
                <w:color w:val="E2E8F0"/>
                <w:sz w:val="20"/>
                <w:szCs w:val="20"/>
              </w:rPr>
              <w:t>aws</w:t>
            </w:r>
            <w:proofErr w:type="spellEnd"/>
            <w:r>
              <w:rPr>
                <w:rFonts w:ascii="Consolas" w:eastAsia="Consolas" w:hAnsi="Consolas" w:cs="Consolas"/>
                <w:color w:val="E2E8F0"/>
                <w:sz w:val="20"/>
                <w:szCs w:val="20"/>
              </w:rPr>
              <w:t xml:space="preserve"> </w:t>
            </w:r>
            <w:proofErr w:type="spellStart"/>
            <w:r>
              <w:rPr>
                <w:rFonts w:ascii="Consolas" w:eastAsia="Consolas" w:hAnsi="Consolas" w:cs="Consolas"/>
                <w:color w:val="E2E8F0"/>
                <w:sz w:val="20"/>
                <w:szCs w:val="20"/>
              </w:rPr>
              <w:t>iam</w:t>
            </w:r>
            <w:proofErr w:type="spellEnd"/>
            <w:r>
              <w:rPr>
                <w:rFonts w:ascii="Consolas" w:eastAsia="Consolas" w:hAnsi="Consolas" w:cs="Consolas"/>
                <w:color w:val="E2E8F0"/>
                <w:sz w:val="20"/>
                <w:szCs w:val="20"/>
              </w:rPr>
              <w:t xml:space="preserve"> delete-user-policy --user-name lab-insecure-user --policy-name escalate</w:t>
            </w:r>
          </w:p>
        </w:tc>
      </w:tr>
    </w:tbl>
    <w:p w14:paraId="7A37BA8F"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D36D6F" w14:paraId="6F4CDFDF" w14:textId="77777777">
        <w:tblPrEx>
          <w:tblCellMar>
            <w:top w:w="0" w:type="dxa"/>
            <w:bottom w:w="0" w:type="dxa"/>
          </w:tblCellMar>
        </w:tblPrEx>
        <w:tc>
          <w:tcPr>
            <w:tcW w:w="9360" w:type="dxa"/>
            <w:tcBorders>
              <w:top w:val="single" w:sz="2" w:space="0" w:color="2563EB"/>
              <w:left w:val="single" w:sz="2" w:space="0" w:color="2563EB"/>
              <w:bottom w:val="single" w:sz="2" w:space="0" w:color="2563EB"/>
              <w:right w:val="single" w:sz="2" w:space="0" w:color="2563EB"/>
            </w:tcBorders>
            <w:shd w:val="clear" w:color="auto" w:fill="0A0E1A"/>
            <w:tcMar>
              <w:top w:w="100" w:type="dxa"/>
              <w:left w:w="100" w:type="dxa"/>
              <w:bottom w:w="100" w:type="dxa"/>
              <w:right w:w="100" w:type="dxa"/>
            </w:tcMar>
          </w:tcPr>
          <w:p w14:paraId="46FCE793" w14:textId="77777777" w:rsidR="00D36D6F" w:rsidRDefault="00000000">
            <w:pPr>
              <w:jc w:val="center"/>
            </w:pPr>
            <w:r>
              <w:rPr>
                <w:noProof/>
              </w:rPr>
              <w:drawing>
                <wp:inline distT="0" distB="0" distL="0" distR="0" wp14:anchorId="30011725" wp14:editId="34E1B63E">
                  <wp:extent cx="5905500" cy="1476375"/>
                  <wp:effectExtent l="0" t="0" r="0" b="0"/>
                  <wp:docPr id="855313262" name="Escalation Policy Deleted — PolicyNames: []" descr="Escalation Policy Deleted — PolicyNames: []" title="Escalation Policy Deleted — PolicyNa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476375"/>
                          </a:xfrm>
                          <a:prstGeom prst="rect">
                            <a:avLst/>
                          </a:prstGeom>
                        </pic:spPr>
                      </pic:pic>
                    </a:graphicData>
                  </a:graphic>
                </wp:inline>
              </w:drawing>
            </w:r>
          </w:p>
        </w:tc>
      </w:tr>
      <w:tr w:rsidR="00D36D6F" w14:paraId="603D0E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7335564F" w14:textId="77777777" w:rsidR="00D36D6F" w:rsidRDefault="00000000">
            <w:pPr>
              <w:jc w:val="center"/>
            </w:pPr>
            <w:r>
              <w:rPr>
                <w:b/>
                <w:bCs/>
                <w:color w:val="1B3A6B"/>
                <w:sz w:val="20"/>
                <w:szCs w:val="20"/>
              </w:rPr>
              <w:t xml:space="preserve">Figure 8: Escalation Policy Deleted — </w:t>
            </w:r>
            <w:proofErr w:type="spellStart"/>
            <w:r>
              <w:rPr>
                <w:b/>
                <w:bCs/>
                <w:color w:val="1B3A6B"/>
                <w:sz w:val="20"/>
                <w:szCs w:val="20"/>
              </w:rPr>
              <w:t>PolicyNames</w:t>
            </w:r>
            <w:proofErr w:type="spellEnd"/>
            <w:r>
              <w:rPr>
                <w:b/>
                <w:bCs/>
                <w:color w:val="1B3A6B"/>
                <w:sz w:val="20"/>
                <w:szCs w:val="20"/>
              </w:rPr>
              <w:t>: []</w:t>
            </w:r>
          </w:p>
        </w:tc>
      </w:tr>
    </w:tbl>
    <w:p w14:paraId="2171BE03"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648575C8" w14:textId="77777777">
        <w:tblPrEx>
          <w:tblCellMar>
            <w:top w:w="0" w:type="dxa"/>
            <w:bottom w:w="0" w:type="dxa"/>
          </w:tblCellMar>
        </w:tblPrEx>
        <w:tc>
          <w:tcPr>
            <w:tcW w:w="9360" w:type="dxa"/>
            <w:tcBorders>
              <w:top w:val="single" w:sz="1" w:space="0" w:color="16A34A"/>
              <w:left w:val="single" w:sz="6" w:space="0" w:color="16A34A"/>
              <w:bottom w:val="single" w:sz="1" w:space="0" w:color="16A34A"/>
              <w:right w:val="single" w:sz="1" w:space="0" w:color="16A34A"/>
            </w:tcBorders>
            <w:shd w:val="clear" w:color="auto" w:fill="DCFCE7"/>
            <w:tcMar>
              <w:top w:w="100" w:type="dxa"/>
              <w:left w:w="160" w:type="dxa"/>
              <w:bottom w:w="100" w:type="dxa"/>
              <w:right w:w="160" w:type="dxa"/>
            </w:tcMar>
          </w:tcPr>
          <w:p w14:paraId="239349DD" w14:textId="7D33572B" w:rsidR="00D36D6F" w:rsidRDefault="00000000">
            <w:r>
              <w:rPr>
                <w:sz w:val="20"/>
                <w:szCs w:val="20"/>
              </w:rPr>
              <w:t xml:space="preserve">CONFIRMED Inline escalation policy removed. </w:t>
            </w:r>
            <w:proofErr w:type="spellStart"/>
            <w:r>
              <w:rPr>
                <w:sz w:val="20"/>
                <w:szCs w:val="20"/>
              </w:rPr>
              <w:t>PolicyNames</w:t>
            </w:r>
            <w:proofErr w:type="spellEnd"/>
            <w:r>
              <w:rPr>
                <w:sz w:val="20"/>
                <w:szCs w:val="20"/>
              </w:rPr>
              <w:t xml:space="preserve"> is empty.</w:t>
            </w:r>
          </w:p>
        </w:tc>
      </w:tr>
    </w:tbl>
    <w:p w14:paraId="6F0452F8" w14:textId="77777777" w:rsidR="00D36D6F" w:rsidRDefault="00D36D6F">
      <w:pPr>
        <w:spacing w:before="120"/>
      </w:pPr>
    </w:p>
    <w:p w14:paraId="13EFE1B8" w14:textId="35A4087B" w:rsidR="00D36D6F" w:rsidRDefault="00000000">
      <w:pPr>
        <w:pStyle w:val="Heading2"/>
      </w:pPr>
      <w:r>
        <w:t>5.2 Detachment of Insecure Policy</w:t>
      </w:r>
    </w:p>
    <w:p w14:paraId="74B2F96D" w14:textId="77777777" w:rsidR="00D36D6F" w:rsidRDefault="00000000">
      <w:pPr>
        <w:spacing w:before="60" w:after="60"/>
      </w:pPr>
      <w:r>
        <w:t>The overly permissive managed policy (</w:t>
      </w:r>
      <w:proofErr w:type="spellStart"/>
      <w:r>
        <w:t>LabInsecurePolicy</w:t>
      </w:r>
      <w:proofErr w:type="spellEnd"/>
      <w:r>
        <w:t xml:space="preserve">) was detached from the user. Verification confirmed </w:t>
      </w:r>
      <w:proofErr w:type="spellStart"/>
      <w:r>
        <w:t>AttachedPolicies</w:t>
      </w:r>
      <w:proofErr w:type="spellEnd"/>
      <w:r>
        <w:t xml:space="preserve"> returned an empty array:</w:t>
      </w:r>
    </w:p>
    <w:p w14:paraId="1117C389"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5986C12D" w14:textId="77777777">
        <w:tblPrEx>
          <w:tblCellMar>
            <w:top w:w="0" w:type="dxa"/>
            <w:bottom w:w="0" w:type="dxa"/>
          </w:tblCellMar>
        </w:tblPrEx>
        <w:tc>
          <w:tcPr>
            <w:tcW w:w="9360" w:type="dxa"/>
            <w:tcBorders>
              <w:top w:val="single" w:sz="1" w:space="0" w:color="334155"/>
              <w:left w:val="single" w:sz="4" w:space="0" w:color="2563EB"/>
              <w:bottom w:val="single" w:sz="1" w:space="0" w:color="334155"/>
              <w:right w:val="single" w:sz="1" w:space="0" w:color="334155"/>
            </w:tcBorders>
            <w:shd w:val="clear" w:color="auto" w:fill="1E293B"/>
            <w:tcMar>
              <w:top w:w="120" w:type="dxa"/>
              <w:left w:w="180" w:type="dxa"/>
              <w:bottom w:w="120" w:type="dxa"/>
              <w:right w:w="180" w:type="dxa"/>
            </w:tcMar>
          </w:tcPr>
          <w:p w14:paraId="57B518D6" w14:textId="77777777" w:rsidR="00D36D6F" w:rsidRDefault="00000000">
            <w:proofErr w:type="spellStart"/>
            <w:r>
              <w:rPr>
                <w:rFonts w:ascii="Consolas" w:eastAsia="Consolas" w:hAnsi="Consolas" w:cs="Consolas"/>
                <w:color w:val="E2E8F0"/>
                <w:sz w:val="20"/>
                <w:szCs w:val="20"/>
              </w:rPr>
              <w:t>aws</w:t>
            </w:r>
            <w:proofErr w:type="spellEnd"/>
            <w:r>
              <w:rPr>
                <w:rFonts w:ascii="Consolas" w:eastAsia="Consolas" w:hAnsi="Consolas" w:cs="Consolas"/>
                <w:color w:val="E2E8F0"/>
                <w:sz w:val="20"/>
                <w:szCs w:val="20"/>
              </w:rPr>
              <w:t xml:space="preserve"> </w:t>
            </w:r>
            <w:proofErr w:type="spellStart"/>
            <w:r>
              <w:rPr>
                <w:rFonts w:ascii="Consolas" w:eastAsia="Consolas" w:hAnsi="Consolas" w:cs="Consolas"/>
                <w:color w:val="E2E8F0"/>
                <w:sz w:val="20"/>
                <w:szCs w:val="20"/>
              </w:rPr>
              <w:t>iam</w:t>
            </w:r>
            <w:proofErr w:type="spellEnd"/>
            <w:r>
              <w:rPr>
                <w:rFonts w:ascii="Consolas" w:eastAsia="Consolas" w:hAnsi="Consolas" w:cs="Consolas"/>
                <w:color w:val="E2E8F0"/>
                <w:sz w:val="20"/>
                <w:szCs w:val="20"/>
              </w:rPr>
              <w:t xml:space="preserve"> detach-user-policy --user-name lab-insecure-user \   --policy-</w:t>
            </w:r>
            <w:proofErr w:type="spellStart"/>
            <w:r>
              <w:rPr>
                <w:rFonts w:ascii="Consolas" w:eastAsia="Consolas" w:hAnsi="Consolas" w:cs="Consolas"/>
                <w:color w:val="E2E8F0"/>
                <w:sz w:val="20"/>
                <w:szCs w:val="20"/>
              </w:rPr>
              <w:t>arn</w:t>
            </w:r>
            <w:proofErr w:type="spellEnd"/>
            <w:r>
              <w:rPr>
                <w:rFonts w:ascii="Consolas" w:eastAsia="Consolas" w:hAnsi="Consolas" w:cs="Consolas"/>
                <w:color w:val="E2E8F0"/>
                <w:sz w:val="20"/>
                <w:szCs w:val="20"/>
              </w:rPr>
              <w:t xml:space="preserve"> </w:t>
            </w:r>
            <w:proofErr w:type="spellStart"/>
            <w:proofErr w:type="gramStart"/>
            <w:r>
              <w:rPr>
                <w:rFonts w:ascii="Consolas" w:eastAsia="Consolas" w:hAnsi="Consolas" w:cs="Consolas"/>
                <w:color w:val="E2E8F0"/>
                <w:sz w:val="20"/>
                <w:szCs w:val="20"/>
              </w:rPr>
              <w:t>arn:aws</w:t>
            </w:r>
            <w:proofErr w:type="gramEnd"/>
            <w:r>
              <w:rPr>
                <w:rFonts w:ascii="Consolas" w:eastAsia="Consolas" w:hAnsi="Consolas" w:cs="Consolas"/>
                <w:color w:val="E2E8F0"/>
                <w:sz w:val="20"/>
                <w:szCs w:val="20"/>
              </w:rPr>
              <w:t>:</w:t>
            </w:r>
            <w:proofErr w:type="gramStart"/>
            <w:r>
              <w:rPr>
                <w:rFonts w:ascii="Consolas" w:eastAsia="Consolas" w:hAnsi="Consolas" w:cs="Consolas"/>
                <w:color w:val="E2E8F0"/>
                <w:sz w:val="20"/>
                <w:szCs w:val="20"/>
              </w:rPr>
              <w:t>iam</w:t>
            </w:r>
            <w:proofErr w:type="spellEnd"/>
            <w:r>
              <w:rPr>
                <w:rFonts w:ascii="Consolas" w:eastAsia="Consolas" w:hAnsi="Consolas" w:cs="Consolas"/>
                <w:color w:val="E2E8F0"/>
                <w:sz w:val="20"/>
                <w:szCs w:val="20"/>
              </w:rPr>
              <w:t>::333650976186:policy</w:t>
            </w:r>
            <w:proofErr w:type="gramEnd"/>
            <w:r>
              <w:rPr>
                <w:rFonts w:ascii="Consolas" w:eastAsia="Consolas" w:hAnsi="Consolas" w:cs="Consolas"/>
                <w:color w:val="E2E8F0"/>
                <w:sz w:val="20"/>
                <w:szCs w:val="20"/>
              </w:rPr>
              <w:t>/</w:t>
            </w:r>
            <w:proofErr w:type="spellStart"/>
            <w:r>
              <w:rPr>
                <w:rFonts w:ascii="Consolas" w:eastAsia="Consolas" w:hAnsi="Consolas" w:cs="Consolas"/>
                <w:color w:val="E2E8F0"/>
                <w:sz w:val="20"/>
                <w:szCs w:val="20"/>
              </w:rPr>
              <w:t>LabInsecurePolicy</w:t>
            </w:r>
            <w:proofErr w:type="spellEnd"/>
          </w:p>
        </w:tc>
      </w:tr>
      <w:tr w:rsidR="00E75881" w14:paraId="314B91DA" w14:textId="77777777">
        <w:tblPrEx>
          <w:tblCellMar>
            <w:top w:w="0" w:type="dxa"/>
            <w:bottom w:w="0" w:type="dxa"/>
          </w:tblCellMar>
        </w:tblPrEx>
        <w:tc>
          <w:tcPr>
            <w:tcW w:w="9360" w:type="dxa"/>
            <w:tcBorders>
              <w:top w:val="single" w:sz="1" w:space="0" w:color="334155"/>
              <w:left w:val="single" w:sz="4" w:space="0" w:color="2563EB"/>
              <w:bottom w:val="single" w:sz="1" w:space="0" w:color="334155"/>
              <w:right w:val="single" w:sz="1" w:space="0" w:color="334155"/>
            </w:tcBorders>
            <w:shd w:val="clear" w:color="auto" w:fill="1E293B"/>
            <w:tcMar>
              <w:top w:w="120" w:type="dxa"/>
              <w:left w:w="180" w:type="dxa"/>
              <w:bottom w:w="120" w:type="dxa"/>
              <w:right w:w="180" w:type="dxa"/>
            </w:tcMar>
          </w:tcPr>
          <w:p w14:paraId="459647C1" w14:textId="77777777" w:rsidR="00E75881" w:rsidRDefault="00E75881">
            <w:pPr>
              <w:rPr>
                <w:rFonts w:ascii="Consolas" w:eastAsia="Consolas" w:hAnsi="Consolas" w:cs="Consolas"/>
                <w:color w:val="E2E8F0"/>
                <w:sz w:val="20"/>
                <w:szCs w:val="20"/>
              </w:rPr>
            </w:pPr>
          </w:p>
        </w:tc>
      </w:tr>
    </w:tbl>
    <w:p w14:paraId="21ADC9B8"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D36D6F" w14:paraId="2C29959B" w14:textId="77777777">
        <w:tblPrEx>
          <w:tblCellMar>
            <w:top w:w="0" w:type="dxa"/>
            <w:bottom w:w="0" w:type="dxa"/>
          </w:tblCellMar>
        </w:tblPrEx>
        <w:tc>
          <w:tcPr>
            <w:tcW w:w="9360" w:type="dxa"/>
            <w:tcBorders>
              <w:top w:val="single" w:sz="2" w:space="0" w:color="2563EB"/>
              <w:left w:val="single" w:sz="2" w:space="0" w:color="2563EB"/>
              <w:bottom w:val="single" w:sz="2" w:space="0" w:color="2563EB"/>
              <w:right w:val="single" w:sz="2" w:space="0" w:color="2563EB"/>
            </w:tcBorders>
            <w:shd w:val="clear" w:color="auto" w:fill="0A0E1A"/>
            <w:tcMar>
              <w:top w:w="100" w:type="dxa"/>
              <w:left w:w="100" w:type="dxa"/>
              <w:bottom w:w="100" w:type="dxa"/>
              <w:right w:w="100" w:type="dxa"/>
            </w:tcMar>
          </w:tcPr>
          <w:p w14:paraId="232060AD" w14:textId="77777777" w:rsidR="00D36D6F" w:rsidRDefault="00000000">
            <w:pPr>
              <w:jc w:val="center"/>
            </w:pPr>
            <w:r>
              <w:rPr>
                <w:noProof/>
              </w:rPr>
              <w:lastRenderedPageBreak/>
              <w:drawing>
                <wp:inline distT="0" distB="0" distL="0" distR="0" wp14:anchorId="52192D28" wp14:editId="2AE6400F">
                  <wp:extent cx="5905500" cy="1200150"/>
                  <wp:effectExtent l="0" t="0" r="0" b="0"/>
                  <wp:docPr id="1144953447" name="LabInsecurePolicy Detached — AttachedPolicies: []" descr="LabInsecurePolicy Detached — AttachedPolicies: []" title="LabInsecurePolicy Detached — AttachedPolic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1200150"/>
                          </a:xfrm>
                          <a:prstGeom prst="rect">
                            <a:avLst/>
                          </a:prstGeom>
                        </pic:spPr>
                      </pic:pic>
                    </a:graphicData>
                  </a:graphic>
                </wp:inline>
              </w:drawing>
            </w:r>
          </w:p>
        </w:tc>
      </w:tr>
      <w:tr w:rsidR="00D36D6F" w14:paraId="59320D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525D1D18" w14:textId="77777777" w:rsidR="00D36D6F" w:rsidRDefault="00000000">
            <w:pPr>
              <w:jc w:val="center"/>
            </w:pPr>
            <w:r>
              <w:rPr>
                <w:b/>
                <w:bCs/>
                <w:color w:val="1B3A6B"/>
                <w:sz w:val="20"/>
                <w:szCs w:val="20"/>
              </w:rPr>
              <w:t xml:space="preserve">Figure 9: </w:t>
            </w:r>
            <w:proofErr w:type="spellStart"/>
            <w:r>
              <w:rPr>
                <w:b/>
                <w:bCs/>
                <w:color w:val="1B3A6B"/>
                <w:sz w:val="20"/>
                <w:szCs w:val="20"/>
              </w:rPr>
              <w:t>LabInsecurePolicy</w:t>
            </w:r>
            <w:proofErr w:type="spellEnd"/>
            <w:r>
              <w:rPr>
                <w:b/>
                <w:bCs/>
                <w:color w:val="1B3A6B"/>
                <w:sz w:val="20"/>
                <w:szCs w:val="20"/>
              </w:rPr>
              <w:t xml:space="preserve"> Detached — </w:t>
            </w:r>
            <w:proofErr w:type="spellStart"/>
            <w:r>
              <w:rPr>
                <w:b/>
                <w:bCs/>
                <w:color w:val="1B3A6B"/>
                <w:sz w:val="20"/>
                <w:szCs w:val="20"/>
              </w:rPr>
              <w:t>AttachedPolicies</w:t>
            </w:r>
            <w:proofErr w:type="spellEnd"/>
            <w:r>
              <w:rPr>
                <w:b/>
                <w:bCs/>
                <w:color w:val="1B3A6B"/>
                <w:sz w:val="20"/>
                <w:szCs w:val="20"/>
              </w:rPr>
              <w:t>: []</w:t>
            </w:r>
          </w:p>
        </w:tc>
      </w:tr>
    </w:tbl>
    <w:p w14:paraId="704F8ECE"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56E0EF59" w14:textId="77777777">
        <w:tblPrEx>
          <w:tblCellMar>
            <w:top w:w="0" w:type="dxa"/>
            <w:bottom w:w="0" w:type="dxa"/>
          </w:tblCellMar>
        </w:tblPrEx>
        <w:tc>
          <w:tcPr>
            <w:tcW w:w="9360" w:type="dxa"/>
            <w:tcBorders>
              <w:top w:val="single" w:sz="1" w:space="0" w:color="16A34A"/>
              <w:left w:val="single" w:sz="6" w:space="0" w:color="16A34A"/>
              <w:bottom w:val="single" w:sz="1" w:space="0" w:color="16A34A"/>
              <w:right w:val="single" w:sz="1" w:space="0" w:color="16A34A"/>
            </w:tcBorders>
            <w:shd w:val="clear" w:color="auto" w:fill="DCFCE7"/>
            <w:tcMar>
              <w:top w:w="100" w:type="dxa"/>
              <w:left w:w="160" w:type="dxa"/>
              <w:bottom w:w="100" w:type="dxa"/>
              <w:right w:w="160" w:type="dxa"/>
            </w:tcMar>
          </w:tcPr>
          <w:p w14:paraId="37266441" w14:textId="77777777" w:rsidR="00D36D6F" w:rsidRDefault="00000000">
            <w:proofErr w:type="gramStart"/>
            <w:r>
              <w:rPr>
                <w:sz w:val="20"/>
                <w:szCs w:val="20"/>
              </w:rPr>
              <w:t>CONFIRMED  Insecure</w:t>
            </w:r>
            <w:proofErr w:type="gramEnd"/>
            <w:r>
              <w:rPr>
                <w:sz w:val="20"/>
                <w:szCs w:val="20"/>
              </w:rPr>
              <w:t xml:space="preserve"> managed policy detached. User has no attached policies.</w:t>
            </w:r>
          </w:p>
        </w:tc>
      </w:tr>
    </w:tbl>
    <w:p w14:paraId="0E4B0C17" w14:textId="77777777" w:rsidR="00D36D6F" w:rsidRDefault="00D36D6F">
      <w:pPr>
        <w:spacing w:before="120"/>
      </w:pPr>
    </w:p>
    <w:p w14:paraId="701B9144" w14:textId="3B2730C3" w:rsidR="00D36D6F" w:rsidRDefault="00000000">
      <w:pPr>
        <w:pStyle w:val="Heading2"/>
      </w:pPr>
      <w:r>
        <w:t>5.3 Implementation of Least-Privilege Policy</w:t>
      </w:r>
    </w:p>
    <w:p w14:paraId="6CA0BF68" w14:textId="77777777" w:rsidR="00D36D6F" w:rsidRDefault="00000000">
      <w:pPr>
        <w:spacing w:before="60" w:after="60"/>
      </w:pPr>
      <w:r>
        <w:t>A new secure IAM policy (</w:t>
      </w:r>
      <w:proofErr w:type="spellStart"/>
      <w:r>
        <w:t>LabSecurePolicy</w:t>
      </w:r>
      <w:proofErr w:type="spellEnd"/>
      <w:r>
        <w:t>) was created from a minimal JSON definition and attached to the user. The policy enforces:</w:t>
      </w:r>
    </w:p>
    <w:p w14:paraId="6DDBF396" w14:textId="77777777" w:rsidR="00D36D6F" w:rsidRDefault="00000000">
      <w:pPr>
        <w:pStyle w:val="ListParagraph"/>
        <w:numPr>
          <w:ilvl w:val="0"/>
          <w:numId w:val="2"/>
        </w:numPr>
        <w:spacing w:before="40" w:after="40"/>
      </w:pPr>
      <w:r>
        <w:t>Limited read-only permissions for required resources only</w:t>
      </w:r>
    </w:p>
    <w:p w14:paraId="2A1CB69B" w14:textId="77777777" w:rsidR="00D36D6F" w:rsidRDefault="00000000">
      <w:pPr>
        <w:pStyle w:val="ListParagraph"/>
        <w:numPr>
          <w:ilvl w:val="0"/>
          <w:numId w:val="2"/>
        </w:numPr>
        <w:spacing w:before="40" w:after="40"/>
      </w:pPr>
      <w:r>
        <w:t>Explicit Deny rules blocking all sensitive IAM actions</w:t>
      </w:r>
    </w:p>
    <w:p w14:paraId="2A962E8D"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23EE1FF6" w14:textId="77777777">
        <w:tblPrEx>
          <w:tblCellMar>
            <w:top w:w="0" w:type="dxa"/>
            <w:bottom w:w="0" w:type="dxa"/>
          </w:tblCellMar>
        </w:tblPrEx>
        <w:tc>
          <w:tcPr>
            <w:tcW w:w="9360" w:type="dxa"/>
            <w:tcBorders>
              <w:top w:val="single" w:sz="1" w:space="0" w:color="334155"/>
              <w:left w:val="single" w:sz="4" w:space="0" w:color="2563EB"/>
              <w:bottom w:val="single" w:sz="1" w:space="0" w:color="334155"/>
              <w:right w:val="single" w:sz="1" w:space="0" w:color="334155"/>
            </w:tcBorders>
            <w:shd w:val="clear" w:color="auto" w:fill="1E293B"/>
            <w:tcMar>
              <w:top w:w="120" w:type="dxa"/>
              <w:left w:w="180" w:type="dxa"/>
              <w:bottom w:w="120" w:type="dxa"/>
              <w:right w:w="180" w:type="dxa"/>
            </w:tcMar>
          </w:tcPr>
          <w:p w14:paraId="5E84B3AF" w14:textId="77777777" w:rsidR="00D36D6F" w:rsidRDefault="00000000">
            <w:proofErr w:type="spellStart"/>
            <w:r>
              <w:rPr>
                <w:rFonts w:ascii="Consolas" w:eastAsia="Consolas" w:hAnsi="Consolas" w:cs="Consolas"/>
                <w:color w:val="E2E8F0"/>
                <w:sz w:val="20"/>
                <w:szCs w:val="20"/>
              </w:rPr>
              <w:t>aws</w:t>
            </w:r>
            <w:proofErr w:type="spellEnd"/>
            <w:r>
              <w:rPr>
                <w:rFonts w:ascii="Consolas" w:eastAsia="Consolas" w:hAnsi="Consolas" w:cs="Consolas"/>
                <w:color w:val="E2E8F0"/>
                <w:sz w:val="20"/>
                <w:szCs w:val="20"/>
              </w:rPr>
              <w:t xml:space="preserve"> </w:t>
            </w:r>
            <w:proofErr w:type="spellStart"/>
            <w:r>
              <w:rPr>
                <w:rFonts w:ascii="Consolas" w:eastAsia="Consolas" w:hAnsi="Consolas" w:cs="Consolas"/>
                <w:color w:val="E2E8F0"/>
                <w:sz w:val="20"/>
                <w:szCs w:val="20"/>
              </w:rPr>
              <w:t>iam</w:t>
            </w:r>
            <w:proofErr w:type="spellEnd"/>
            <w:r>
              <w:rPr>
                <w:rFonts w:ascii="Consolas" w:eastAsia="Consolas" w:hAnsi="Consolas" w:cs="Consolas"/>
                <w:color w:val="E2E8F0"/>
                <w:sz w:val="20"/>
                <w:szCs w:val="20"/>
              </w:rPr>
              <w:t xml:space="preserve"> create-policy --policy-name </w:t>
            </w:r>
            <w:proofErr w:type="spellStart"/>
            <w:r>
              <w:rPr>
                <w:rFonts w:ascii="Consolas" w:eastAsia="Consolas" w:hAnsi="Consolas" w:cs="Consolas"/>
                <w:color w:val="E2E8F0"/>
                <w:sz w:val="20"/>
                <w:szCs w:val="20"/>
              </w:rPr>
              <w:t>LabSecurePolicy</w:t>
            </w:r>
            <w:proofErr w:type="spellEnd"/>
            <w:r>
              <w:rPr>
                <w:rFonts w:ascii="Consolas" w:eastAsia="Consolas" w:hAnsi="Consolas" w:cs="Consolas"/>
                <w:color w:val="E2E8F0"/>
                <w:sz w:val="20"/>
                <w:szCs w:val="20"/>
              </w:rPr>
              <w:t xml:space="preserve"> \   --policy-document file://secure-policy.json </w:t>
            </w:r>
            <w:proofErr w:type="spellStart"/>
            <w:r>
              <w:rPr>
                <w:rFonts w:ascii="Consolas" w:eastAsia="Consolas" w:hAnsi="Consolas" w:cs="Consolas"/>
                <w:color w:val="E2E8F0"/>
                <w:sz w:val="20"/>
                <w:szCs w:val="20"/>
              </w:rPr>
              <w:t>aws</w:t>
            </w:r>
            <w:proofErr w:type="spellEnd"/>
            <w:r>
              <w:rPr>
                <w:rFonts w:ascii="Consolas" w:eastAsia="Consolas" w:hAnsi="Consolas" w:cs="Consolas"/>
                <w:color w:val="E2E8F0"/>
                <w:sz w:val="20"/>
                <w:szCs w:val="20"/>
              </w:rPr>
              <w:t xml:space="preserve"> </w:t>
            </w:r>
            <w:proofErr w:type="spellStart"/>
            <w:r>
              <w:rPr>
                <w:rFonts w:ascii="Consolas" w:eastAsia="Consolas" w:hAnsi="Consolas" w:cs="Consolas"/>
                <w:color w:val="E2E8F0"/>
                <w:sz w:val="20"/>
                <w:szCs w:val="20"/>
              </w:rPr>
              <w:t>iam</w:t>
            </w:r>
            <w:proofErr w:type="spellEnd"/>
            <w:r>
              <w:rPr>
                <w:rFonts w:ascii="Consolas" w:eastAsia="Consolas" w:hAnsi="Consolas" w:cs="Consolas"/>
                <w:color w:val="E2E8F0"/>
                <w:sz w:val="20"/>
                <w:szCs w:val="20"/>
              </w:rPr>
              <w:t xml:space="preserve"> attach-user-policy --user-name lab-insecure-user \   --policy-</w:t>
            </w:r>
            <w:proofErr w:type="spellStart"/>
            <w:r>
              <w:rPr>
                <w:rFonts w:ascii="Consolas" w:eastAsia="Consolas" w:hAnsi="Consolas" w:cs="Consolas"/>
                <w:color w:val="E2E8F0"/>
                <w:sz w:val="20"/>
                <w:szCs w:val="20"/>
              </w:rPr>
              <w:t>arn</w:t>
            </w:r>
            <w:proofErr w:type="spellEnd"/>
            <w:r>
              <w:rPr>
                <w:rFonts w:ascii="Consolas" w:eastAsia="Consolas" w:hAnsi="Consolas" w:cs="Consolas"/>
                <w:color w:val="E2E8F0"/>
                <w:sz w:val="20"/>
                <w:szCs w:val="20"/>
              </w:rPr>
              <w:t xml:space="preserve"> </w:t>
            </w:r>
            <w:proofErr w:type="spellStart"/>
            <w:proofErr w:type="gramStart"/>
            <w:r>
              <w:rPr>
                <w:rFonts w:ascii="Consolas" w:eastAsia="Consolas" w:hAnsi="Consolas" w:cs="Consolas"/>
                <w:color w:val="E2E8F0"/>
                <w:sz w:val="20"/>
                <w:szCs w:val="20"/>
              </w:rPr>
              <w:t>arn:aws</w:t>
            </w:r>
            <w:proofErr w:type="gramEnd"/>
            <w:r>
              <w:rPr>
                <w:rFonts w:ascii="Consolas" w:eastAsia="Consolas" w:hAnsi="Consolas" w:cs="Consolas"/>
                <w:color w:val="E2E8F0"/>
                <w:sz w:val="20"/>
                <w:szCs w:val="20"/>
              </w:rPr>
              <w:t>:</w:t>
            </w:r>
            <w:proofErr w:type="gramStart"/>
            <w:r>
              <w:rPr>
                <w:rFonts w:ascii="Consolas" w:eastAsia="Consolas" w:hAnsi="Consolas" w:cs="Consolas"/>
                <w:color w:val="E2E8F0"/>
                <w:sz w:val="20"/>
                <w:szCs w:val="20"/>
              </w:rPr>
              <w:t>iam</w:t>
            </w:r>
            <w:proofErr w:type="spellEnd"/>
            <w:r>
              <w:rPr>
                <w:rFonts w:ascii="Consolas" w:eastAsia="Consolas" w:hAnsi="Consolas" w:cs="Consolas"/>
                <w:color w:val="E2E8F0"/>
                <w:sz w:val="20"/>
                <w:szCs w:val="20"/>
              </w:rPr>
              <w:t>::333650976186:policy</w:t>
            </w:r>
            <w:proofErr w:type="gramEnd"/>
            <w:r>
              <w:rPr>
                <w:rFonts w:ascii="Consolas" w:eastAsia="Consolas" w:hAnsi="Consolas" w:cs="Consolas"/>
                <w:color w:val="E2E8F0"/>
                <w:sz w:val="20"/>
                <w:szCs w:val="20"/>
              </w:rPr>
              <w:t>/</w:t>
            </w:r>
            <w:proofErr w:type="spellStart"/>
            <w:r>
              <w:rPr>
                <w:rFonts w:ascii="Consolas" w:eastAsia="Consolas" w:hAnsi="Consolas" w:cs="Consolas"/>
                <w:color w:val="E2E8F0"/>
                <w:sz w:val="20"/>
                <w:szCs w:val="20"/>
              </w:rPr>
              <w:t>LabSecurePolicy</w:t>
            </w:r>
            <w:proofErr w:type="spellEnd"/>
          </w:p>
        </w:tc>
      </w:tr>
    </w:tbl>
    <w:p w14:paraId="014CDC9D"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D36D6F" w14:paraId="3FE3BEAD" w14:textId="77777777">
        <w:tblPrEx>
          <w:tblCellMar>
            <w:top w:w="0" w:type="dxa"/>
            <w:bottom w:w="0" w:type="dxa"/>
          </w:tblCellMar>
        </w:tblPrEx>
        <w:tc>
          <w:tcPr>
            <w:tcW w:w="9360" w:type="dxa"/>
            <w:tcBorders>
              <w:top w:val="single" w:sz="2" w:space="0" w:color="2563EB"/>
              <w:left w:val="single" w:sz="2" w:space="0" w:color="2563EB"/>
              <w:bottom w:val="single" w:sz="2" w:space="0" w:color="2563EB"/>
              <w:right w:val="single" w:sz="2" w:space="0" w:color="2563EB"/>
            </w:tcBorders>
            <w:shd w:val="clear" w:color="auto" w:fill="0A0E1A"/>
            <w:tcMar>
              <w:top w:w="100" w:type="dxa"/>
              <w:left w:w="100" w:type="dxa"/>
              <w:bottom w:w="100" w:type="dxa"/>
              <w:right w:w="100" w:type="dxa"/>
            </w:tcMar>
          </w:tcPr>
          <w:p w14:paraId="7CB82802" w14:textId="77777777" w:rsidR="00D36D6F" w:rsidRDefault="00000000">
            <w:pPr>
              <w:jc w:val="center"/>
            </w:pPr>
            <w:r>
              <w:rPr>
                <w:noProof/>
              </w:rPr>
              <w:drawing>
                <wp:inline distT="0" distB="0" distL="0" distR="0" wp14:anchorId="5E3441D6" wp14:editId="15CE8609">
                  <wp:extent cx="5905500" cy="3133725"/>
                  <wp:effectExtent l="0" t="0" r="0" b="0"/>
                  <wp:docPr id="80466184" name="LabSecurePolicy Created and Attached to User" descr="LabSecurePolicy Created and Attached to User" title="LabSecurePolicy Created and Attached to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133725"/>
                          </a:xfrm>
                          <a:prstGeom prst="rect">
                            <a:avLst/>
                          </a:prstGeom>
                        </pic:spPr>
                      </pic:pic>
                    </a:graphicData>
                  </a:graphic>
                </wp:inline>
              </w:drawing>
            </w:r>
          </w:p>
        </w:tc>
      </w:tr>
      <w:tr w:rsidR="00D36D6F" w14:paraId="498644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1F16D215" w14:textId="77777777" w:rsidR="00D36D6F" w:rsidRDefault="00000000">
            <w:pPr>
              <w:jc w:val="center"/>
            </w:pPr>
            <w:r>
              <w:rPr>
                <w:b/>
                <w:bCs/>
                <w:color w:val="1B3A6B"/>
                <w:sz w:val="20"/>
                <w:szCs w:val="20"/>
              </w:rPr>
              <w:t xml:space="preserve">Figure 10: </w:t>
            </w:r>
            <w:proofErr w:type="spellStart"/>
            <w:r>
              <w:rPr>
                <w:b/>
                <w:bCs/>
                <w:color w:val="1B3A6B"/>
                <w:sz w:val="20"/>
                <w:szCs w:val="20"/>
              </w:rPr>
              <w:t>LabSecurePolicy</w:t>
            </w:r>
            <w:proofErr w:type="spellEnd"/>
            <w:r>
              <w:rPr>
                <w:b/>
                <w:bCs/>
                <w:color w:val="1B3A6B"/>
                <w:sz w:val="20"/>
                <w:szCs w:val="20"/>
              </w:rPr>
              <w:t xml:space="preserve"> Created and Attached to User</w:t>
            </w:r>
          </w:p>
        </w:tc>
      </w:tr>
    </w:tbl>
    <w:p w14:paraId="3EF6FB31" w14:textId="77777777" w:rsidR="00D36D6F" w:rsidRDefault="00D36D6F">
      <w:pPr>
        <w:spacing w:before="120"/>
      </w:pPr>
    </w:p>
    <w:p w14:paraId="240F49A4" w14:textId="69867723" w:rsidR="00D36D6F" w:rsidRDefault="00000000">
      <w:pPr>
        <w:pStyle w:val="Heading2"/>
      </w:pPr>
      <w:r>
        <w:lastRenderedPageBreak/>
        <w:t>5.4 Validation of Security Controls</w:t>
      </w:r>
    </w:p>
    <w:p w14:paraId="7988CCF3" w14:textId="77777777" w:rsidR="00D36D6F" w:rsidRDefault="00000000">
      <w:pPr>
        <w:spacing w:before="60" w:after="60"/>
      </w:pPr>
      <w:r>
        <w:t xml:space="preserve">With </w:t>
      </w:r>
      <w:proofErr w:type="spellStart"/>
      <w:r>
        <w:t>LabSecurePolicy</w:t>
      </w:r>
      <w:proofErr w:type="spellEnd"/>
      <w:r>
        <w:t xml:space="preserve"> applied, all previous attack commands were retried. The explicit deny rules blocked every attempt:</w:t>
      </w:r>
    </w:p>
    <w:p w14:paraId="102B8536" w14:textId="77777777" w:rsidR="00D36D6F" w:rsidRDefault="00D36D6F">
      <w:pPr>
        <w:spacing w:before="80"/>
      </w:pPr>
    </w:p>
    <w:p w14:paraId="70A210B4" w14:textId="77777777" w:rsidR="00D36D6F" w:rsidRDefault="00000000">
      <w:pPr>
        <w:spacing w:before="60" w:after="40"/>
        <w:jc w:val="center"/>
      </w:pPr>
      <w:r>
        <w:rPr>
          <w:b/>
          <w:bCs/>
        </w:rPr>
        <w:t>Result of Every Re-attempted Attack:</w:t>
      </w:r>
    </w:p>
    <w:p w14:paraId="1467AA0D" w14:textId="77777777" w:rsidR="00D36D6F" w:rsidRDefault="00000000">
      <w:pPr>
        <w:spacing w:before="40" w:after="60"/>
        <w:jc w:val="center"/>
      </w:pPr>
      <w:r>
        <w:rPr>
          <w:b/>
          <w:bCs/>
          <w:color w:val="DC2626"/>
          <w:sz w:val="44"/>
          <w:szCs w:val="44"/>
        </w:rPr>
        <w:t>ACCESS DENIED</w:t>
      </w:r>
    </w:p>
    <w:p w14:paraId="67F3747C"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D36D6F" w14:paraId="0A07D9FD" w14:textId="77777777">
        <w:tblPrEx>
          <w:tblCellMar>
            <w:top w:w="0" w:type="dxa"/>
            <w:bottom w:w="0" w:type="dxa"/>
          </w:tblCellMar>
        </w:tblPrEx>
        <w:tc>
          <w:tcPr>
            <w:tcW w:w="9360" w:type="dxa"/>
            <w:tcBorders>
              <w:top w:val="single" w:sz="2" w:space="0" w:color="2563EB"/>
              <w:left w:val="single" w:sz="2" w:space="0" w:color="2563EB"/>
              <w:bottom w:val="single" w:sz="2" w:space="0" w:color="2563EB"/>
              <w:right w:val="single" w:sz="2" w:space="0" w:color="2563EB"/>
            </w:tcBorders>
            <w:shd w:val="clear" w:color="auto" w:fill="0A0E1A"/>
            <w:tcMar>
              <w:top w:w="100" w:type="dxa"/>
              <w:left w:w="100" w:type="dxa"/>
              <w:bottom w:w="100" w:type="dxa"/>
              <w:right w:w="100" w:type="dxa"/>
            </w:tcMar>
          </w:tcPr>
          <w:p w14:paraId="01C8A8FE" w14:textId="1031AD5C" w:rsidR="00D36D6F" w:rsidRDefault="00E75881">
            <w:pPr>
              <w:jc w:val="center"/>
            </w:pPr>
            <w:r>
              <w:rPr>
                <w:noProof/>
              </w:rPr>
              <w:drawing>
                <wp:inline distT="0" distB="0" distL="0" distR="0" wp14:anchorId="04FE29BC" wp14:editId="228186FE">
                  <wp:extent cx="5943600" cy="2694940"/>
                  <wp:effectExtent l="0" t="0" r="0" b="0"/>
                  <wp:docPr id="8517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694940"/>
                          </a:xfrm>
                          <a:prstGeom prst="rect">
                            <a:avLst/>
                          </a:prstGeom>
                          <a:noFill/>
                          <a:ln>
                            <a:noFill/>
                          </a:ln>
                        </pic:spPr>
                      </pic:pic>
                    </a:graphicData>
                  </a:graphic>
                </wp:inline>
              </w:drawing>
            </w:r>
          </w:p>
        </w:tc>
      </w:tr>
      <w:tr w:rsidR="00D36D6F" w14:paraId="13E2F4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6A427DDA" w14:textId="77777777" w:rsidR="00D36D6F" w:rsidRDefault="00000000">
            <w:pPr>
              <w:jc w:val="center"/>
            </w:pPr>
            <w:r>
              <w:rPr>
                <w:b/>
                <w:bCs/>
                <w:color w:val="1B3A6B"/>
                <w:sz w:val="20"/>
                <w:szCs w:val="20"/>
              </w:rPr>
              <w:t xml:space="preserve">Figure 11: Full </w:t>
            </w:r>
            <w:proofErr w:type="spellStart"/>
            <w:r>
              <w:rPr>
                <w:b/>
                <w:bCs/>
                <w:color w:val="1B3A6B"/>
                <w:sz w:val="20"/>
                <w:szCs w:val="20"/>
              </w:rPr>
              <w:t>Defense</w:t>
            </w:r>
            <w:proofErr w:type="spellEnd"/>
            <w:r>
              <w:rPr>
                <w:b/>
                <w:bCs/>
                <w:color w:val="1B3A6B"/>
                <w:sz w:val="20"/>
                <w:szCs w:val="20"/>
              </w:rPr>
              <w:t xml:space="preserve"> Sequence — </w:t>
            </w:r>
            <w:proofErr w:type="spellStart"/>
            <w:r>
              <w:rPr>
                <w:b/>
                <w:bCs/>
                <w:color w:val="1B3A6B"/>
                <w:sz w:val="20"/>
                <w:szCs w:val="20"/>
              </w:rPr>
              <w:t>AccessDenied</w:t>
            </w:r>
            <w:proofErr w:type="spellEnd"/>
            <w:r>
              <w:rPr>
                <w:b/>
                <w:bCs/>
                <w:color w:val="1B3A6B"/>
                <w:sz w:val="20"/>
                <w:szCs w:val="20"/>
              </w:rPr>
              <w:t xml:space="preserve"> on All Attack Attempts</w:t>
            </w:r>
          </w:p>
        </w:tc>
      </w:tr>
    </w:tbl>
    <w:p w14:paraId="04D7D92A"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D36D6F" w14:paraId="535A7A7E" w14:textId="77777777">
        <w:tblPrEx>
          <w:tblCellMar>
            <w:top w:w="0" w:type="dxa"/>
            <w:bottom w:w="0" w:type="dxa"/>
          </w:tblCellMar>
        </w:tblPrEx>
        <w:tc>
          <w:tcPr>
            <w:tcW w:w="9360" w:type="dxa"/>
            <w:tcBorders>
              <w:top w:val="single" w:sz="2" w:space="0" w:color="2563EB"/>
              <w:left w:val="single" w:sz="2" w:space="0" w:color="2563EB"/>
              <w:bottom w:val="single" w:sz="2" w:space="0" w:color="2563EB"/>
              <w:right w:val="single" w:sz="2" w:space="0" w:color="2563EB"/>
            </w:tcBorders>
            <w:shd w:val="clear" w:color="auto" w:fill="0A0E1A"/>
            <w:tcMar>
              <w:top w:w="100" w:type="dxa"/>
              <w:left w:w="100" w:type="dxa"/>
              <w:bottom w:w="100" w:type="dxa"/>
              <w:right w:w="100" w:type="dxa"/>
            </w:tcMar>
          </w:tcPr>
          <w:p w14:paraId="04F2C5A8" w14:textId="7690E07C" w:rsidR="00E75881" w:rsidRPr="00E75881" w:rsidRDefault="00E75881" w:rsidP="00E75881">
            <w:pPr>
              <w:jc w:val="center"/>
              <w:rPr>
                <w:noProof/>
              </w:rPr>
            </w:pPr>
            <w:r>
              <w:rPr>
                <w:noProof/>
              </w:rPr>
              <w:drawing>
                <wp:inline distT="0" distB="0" distL="0" distR="0" wp14:anchorId="32B811D8" wp14:editId="11DE9186">
                  <wp:extent cx="5943600" cy="1356995"/>
                  <wp:effectExtent l="0" t="0" r="0" b="0"/>
                  <wp:docPr id="1249353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356995"/>
                          </a:xfrm>
                          <a:prstGeom prst="rect">
                            <a:avLst/>
                          </a:prstGeom>
                          <a:noFill/>
                          <a:ln>
                            <a:noFill/>
                          </a:ln>
                        </pic:spPr>
                      </pic:pic>
                    </a:graphicData>
                  </a:graphic>
                </wp:inline>
              </w:drawing>
            </w:r>
          </w:p>
          <w:p w14:paraId="67B2D9CD" w14:textId="04AB93FD" w:rsidR="00D36D6F" w:rsidRDefault="00D36D6F">
            <w:pPr>
              <w:jc w:val="center"/>
            </w:pPr>
          </w:p>
        </w:tc>
      </w:tr>
      <w:tr w:rsidR="00D36D6F" w14:paraId="712F9E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5F9"/>
            <w:tcMar>
              <w:top w:w="60" w:type="dxa"/>
              <w:left w:w="120" w:type="dxa"/>
              <w:bottom w:w="60" w:type="dxa"/>
              <w:right w:w="120" w:type="dxa"/>
            </w:tcMar>
          </w:tcPr>
          <w:p w14:paraId="511A18A0" w14:textId="77777777" w:rsidR="00D36D6F" w:rsidRDefault="00000000">
            <w:pPr>
              <w:jc w:val="center"/>
            </w:pPr>
            <w:r>
              <w:rPr>
                <w:b/>
                <w:bCs/>
                <w:color w:val="1B3A6B"/>
                <w:sz w:val="20"/>
                <w:szCs w:val="20"/>
              </w:rPr>
              <w:t xml:space="preserve">Figure 11b: </w:t>
            </w:r>
            <w:proofErr w:type="spellStart"/>
            <w:r>
              <w:rPr>
                <w:b/>
                <w:bCs/>
                <w:color w:val="1B3A6B"/>
                <w:sz w:val="20"/>
                <w:szCs w:val="20"/>
              </w:rPr>
              <w:t>AccessDenied</w:t>
            </w:r>
            <w:proofErr w:type="spellEnd"/>
            <w:r>
              <w:rPr>
                <w:b/>
                <w:bCs/>
                <w:color w:val="1B3A6B"/>
                <w:sz w:val="20"/>
                <w:szCs w:val="20"/>
              </w:rPr>
              <w:t xml:space="preserve"> on create-access-key AND put-user-policy — Both Blocked</w:t>
            </w:r>
          </w:p>
        </w:tc>
      </w:tr>
    </w:tbl>
    <w:p w14:paraId="4AE7F412"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6D6F" w14:paraId="5A8F421D" w14:textId="77777777">
        <w:tblPrEx>
          <w:tblCellMar>
            <w:top w:w="0" w:type="dxa"/>
            <w:bottom w:w="0" w:type="dxa"/>
          </w:tblCellMar>
        </w:tblPrEx>
        <w:tc>
          <w:tcPr>
            <w:tcW w:w="9360" w:type="dxa"/>
            <w:tcBorders>
              <w:top w:val="single" w:sz="1" w:space="0" w:color="16A34A"/>
              <w:left w:val="single" w:sz="6" w:space="0" w:color="16A34A"/>
              <w:bottom w:val="single" w:sz="1" w:space="0" w:color="16A34A"/>
              <w:right w:val="single" w:sz="1" w:space="0" w:color="16A34A"/>
            </w:tcBorders>
            <w:shd w:val="clear" w:color="auto" w:fill="DCFCE7"/>
            <w:tcMar>
              <w:top w:w="100" w:type="dxa"/>
              <w:left w:w="160" w:type="dxa"/>
              <w:bottom w:w="100" w:type="dxa"/>
              <w:right w:w="160" w:type="dxa"/>
            </w:tcMar>
          </w:tcPr>
          <w:p w14:paraId="3F8B3579" w14:textId="1489BB08" w:rsidR="00D36D6F" w:rsidRDefault="00E75881">
            <w:r>
              <w:rPr>
                <w:sz w:val="20"/>
                <w:szCs w:val="20"/>
              </w:rPr>
              <w:t>CONFIRMED Both</w:t>
            </w:r>
            <w:r w:rsidR="00000000">
              <w:rPr>
                <w:sz w:val="20"/>
                <w:szCs w:val="20"/>
              </w:rPr>
              <w:t xml:space="preserve"> create-access-key and put-user-policy are explicitly denied. Least-privilege model fully validated — all attack vectors mitigated.</w:t>
            </w:r>
          </w:p>
        </w:tc>
      </w:tr>
    </w:tbl>
    <w:p w14:paraId="44E84699" w14:textId="77777777" w:rsidR="00D36D6F" w:rsidRDefault="00D36D6F">
      <w:pPr>
        <w:spacing w:before="120"/>
      </w:pPr>
    </w:p>
    <w:p w14:paraId="1DE94349" w14:textId="77777777" w:rsidR="00D36D6F" w:rsidRDefault="00000000">
      <w:r>
        <w:br w:type="page"/>
      </w:r>
    </w:p>
    <w:p w14:paraId="18C709FC" w14:textId="77777777" w:rsidR="00D36D6F" w:rsidRDefault="00000000">
      <w:pPr>
        <w:pStyle w:val="Heading1"/>
        <w:pBdr>
          <w:bottom w:val="single" w:sz="6" w:space="4" w:color="2563EB"/>
        </w:pBdr>
      </w:pPr>
      <w:r>
        <w:lastRenderedPageBreak/>
        <w:t>6. Key Findings</w:t>
      </w:r>
    </w:p>
    <w:p w14:paraId="26D6C072" w14:textId="77777777" w:rsidR="00D36D6F" w:rsidRDefault="00D36D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36D6F" w14:paraId="5ECC13AE" w14:textId="77777777">
        <w:tblPrEx>
          <w:tblCellMar>
            <w:top w:w="0" w:type="dxa"/>
            <w:bottom w:w="0" w:type="dxa"/>
          </w:tblCellMar>
        </w:tblPrEx>
        <w:trPr>
          <w:tblHeader/>
        </w:trPr>
        <w:tc>
          <w:tcPr>
            <w:tcW w:w="3500" w:type="dxa"/>
            <w:tcBorders>
              <w:top w:val="single" w:sz="1" w:space="0" w:color="D1D5DB"/>
              <w:left w:val="single" w:sz="1" w:space="0" w:color="D1D5DB"/>
              <w:bottom w:val="single" w:sz="1" w:space="0" w:color="D1D5DB"/>
              <w:right w:val="single" w:sz="1" w:space="0" w:color="D1D5DB"/>
            </w:tcBorders>
            <w:shd w:val="clear" w:color="auto" w:fill="1B3A6B"/>
            <w:tcMar>
              <w:top w:w="100" w:type="dxa"/>
              <w:left w:w="160" w:type="dxa"/>
              <w:bottom w:w="100" w:type="dxa"/>
              <w:right w:w="160" w:type="dxa"/>
            </w:tcMar>
          </w:tcPr>
          <w:p w14:paraId="17A19C39" w14:textId="77777777" w:rsidR="00D36D6F" w:rsidRDefault="00000000">
            <w:r>
              <w:rPr>
                <w:b/>
                <w:bCs/>
                <w:color w:val="FFFFFF"/>
              </w:rPr>
              <w:t>Finding</w:t>
            </w:r>
          </w:p>
        </w:tc>
        <w:tc>
          <w:tcPr>
            <w:tcW w:w="5860" w:type="dxa"/>
            <w:tcBorders>
              <w:top w:val="single" w:sz="1" w:space="0" w:color="D1D5DB"/>
              <w:left w:val="single" w:sz="1" w:space="0" w:color="D1D5DB"/>
              <w:bottom w:val="single" w:sz="1" w:space="0" w:color="D1D5DB"/>
              <w:right w:val="single" w:sz="1" w:space="0" w:color="D1D5DB"/>
            </w:tcBorders>
            <w:shd w:val="clear" w:color="auto" w:fill="1B3A6B"/>
            <w:tcMar>
              <w:top w:w="100" w:type="dxa"/>
              <w:left w:w="160" w:type="dxa"/>
              <w:bottom w:w="100" w:type="dxa"/>
              <w:right w:w="160" w:type="dxa"/>
            </w:tcMar>
          </w:tcPr>
          <w:p w14:paraId="2DF30323" w14:textId="77777777" w:rsidR="00D36D6F" w:rsidRDefault="00000000">
            <w:r>
              <w:rPr>
                <w:b/>
                <w:bCs/>
                <w:color w:val="FFFFFF"/>
              </w:rPr>
              <w:t>Impact / Implication</w:t>
            </w:r>
          </w:p>
        </w:tc>
      </w:tr>
      <w:tr w:rsidR="00D36D6F" w14:paraId="44768DF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60" w:type="dxa"/>
              <w:bottom w:w="80" w:type="dxa"/>
              <w:right w:w="160" w:type="dxa"/>
            </w:tcMar>
          </w:tcPr>
          <w:p w14:paraId="561BDC5E" w14:textId="77777777" w:rsidR="00D36D6F" w:rsidRDefault="00000000">
            <w:r>
              <w:rPr>
                <w:b/>
                <w:bCs/>
                <w:color w:val="1B3A6B"/>
                <w:sz w:val="20"/>
                <w:szCs w:val="20"/>
              </w:rPr>
              <w:t>Over-Permissive Policies</w:t>
            </w:r>
          </w:p>
        </w:tc>
        <w:tc>
          <w:tcPr>
            <w:tcW w:w="58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60" w:type="dxa"/>
              <w:bottom w:w="80" w:type="dxa"/>
              <w:right w:w="160" w:type="dxa"/>
            </w:tcMar>
          </w:tcPr>
          <w:p w14:paraId="05E1DA0B" w14:textId="77777777" w:rsidR="00D36D6F" w:rsidRDefault="00000000">
            <w:r>
              <w:rPr>
                <w:sz w:val="20"/>
                <w:szCs w:val="20"/>
              </w:rPr>
              <w:t>Enable privilege escalation by low-privileged users</w:t>
            </w:r>
          </w:p>
        </w:tc>
      </w:tr>
      <w:tr w:rsidR="00D36D6F" w14:paraId="5705D3A7"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13304E5D" w14:textId="77777777" w:rsidR="00D36D6F" w:rsidRDefault="00000000">
            <w:r>
              <w:rPr>
                <w:b/>
                <w:bCs/>
                <w:color w:val="1B3A6B"/>
                <w:sz w:val="20"/>
                <w:szCs w:val="20"/>
              </w:rPr>
              <w:t>Access Key Persistence</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F3B0A45" w14:textId="77777777" w:rsidR="00D36D6F" w:rsidRDefault="00000000">
            <w:r>
              <w:rPr>
                <w:sz w:val="20"/>
                <w:szCs w:val="20"/>
              </w:rPr>
              <w:t>Attackers can maintain long-term programmatic access</w:t>
            </w:r>
          </w:p>
        </w:tc>
      </w:tr>
      <w:tr w:rsidR="00D36D6F" w14:paraId="6C42BC28"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60" w:type="dxa"/>
              <w:bottom w:w="80" w:type="dxa"/>
              <w:right w:w="160" w:type="dxa"/>
            </w:tcMar>
          </w:tcPr>
          <w:p w14:paraId="15959EAA" w14:textId="77777777" w:rsidR="00D36D6F" w:rsidRDefault="00000000">
            <w:r>
              <w:rPr>
                <w:b/>
                <w:bCs/>
                <w:color w:val="1B3A6B"/>
                <w:sz w:val="20"/>
                <w:szCs w:val="20"/>
              </w:rPr>
              <w:t>Inline Policy Risk</w:t>
            </w:r>
          </w:p>
        </w:tc>
        <w:tc>
          <w:tcPr>
            <w:tcW w:w="58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60" w:type="dxa"/>
              <w:bottom w:w="80" w:type="dxa"/>
              <w:right w:w="160" w:type="dxa"/>
            </w:tcMar>
          </w:tcPr>
          <w:p w14:paraId="27F48FF0" w14:textId="77777777" w:rsidR="00D36D6F" w:rsidRDefault="00000000">
            <w:r>
              <w:rPr>
                <w:sz w:val="20"/>
                <w:szCs w:val="20"/>
              </w:rPr>
              <w:t>Can lead to full account compromise if unchecked</w:t>
            </w:r>
          </w:p>
        </w:tc>
      </w:tr>
      <w:tr w:rsidR="00D36D6F" w14:paraId="281B825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7393FCB" w14:textId="77777777" w:rsidR="00D36D6F" w:rsidRDefault="00000000">
            <w:r>
              <w:rPr>
                <w:b/>
                <w:bCs/>
                <w:color w:val="1B3A6B"/>
                <w:sz w:val="20"/>
                <w:szCs w:val="20"/>
              </w:rPr>
              <w:t>Explicit Deny Rules</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4A5132ED" w14:textId="5D6779C5" w:rsidR="00D36D6F" w:rsidRDefault="00000000">
            <w:r>
              <w:rPr>
                <w:sz w:val="20"/>
                <w:szCs w:val="20"/>
              </w:rPr>
              <w:t>Critical</w:t>
            </w:r>
            <w:r w:rsidR="00E75881">
              <w:rPr>
                <w:sz w:val="20"/>
                <w:szCs w:val="20"/>
              </w:rPr>
              <w:t>;</w:t>
            </w:r>
            <w:r>
              <w:rPr>
                <w:sz w:val="20"/>
                <w:szCs w:val="20"/>
              </w:rPr>
              <w:t xml:space="preserve"> override any other policy grants</w:t>
            </w:r>
          </w:p>
        </w:tc>
      </w:tr>
      <w:tr w:rsidR="00D36D6F" w14:paraId="745EE414"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60" w:type="dxa"/>
              <w:bottom w:w="80" w:type="dxa"/>
              <w:right w:w="160" w:type="dxa"/>
            </w:tcMar>
          </w:tcPr>
          <w:p w14:paraId="42633D8F" w14:textId="77777777" w:rsidR="00D36D6F" w:rsidRDefault="00000000">
            <w:r>
              <w:rPr>
                <w:b/>
                <w:bCs/>
                <w:color w:val="1B3A6B"/>
                <w:sz w:val="20"/>
                <w:szCs w:val="20"/>
              </w:rPr>
              <w:t>Least-Privilege Model</w:t>
            </w:r>
          </w:p>
        </w:tc>
        <w:tc>
          <w:tcPr>
            <w:tcW w:w="58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60" w:type="dxa"/>
              <w:bottom w:w="80" w:type="dxa"/>
              <w:right w:w="160" w:type="dxa"/>
            </w:tcMar>
          </w:tcPr>
          <w:p w14:paraId="743D7282" w14:textId="77777777" w:rsidR="00D36D6F" w:rsidRDefault="00000000">
            <w:r>
              <w:rPr>
                <w:sz w:val="20"/>
                <w:szCs w:val="20"/>
              </w:rPr>
              <w:t>Effectively mitigates all demonstrated attack vectors</w:t>
            </w:r>
          </w:p>
        </w:tc>
      </w:tr>
    </w:tbl>
    <w:p w14:paraId="7760C108" w14:textId="77777777" w:rsidR="00D36D6F" w:rsidRDefault="00D36D6F">
      <w:pPr>
        <w:spacing w:before="120"/>
      </w:pPr>
    </w:p>
    <w:p w14:paraId="55DA5427" w14:textId="77777777" w:rsidR="00D36D6F" w:rsidRDefault="00000000">
      <w:pPr>
        <w:pStyle w:val="Heading1"/>
        <w:pBdr>
          <w:bottom w:val="single" w:sz="6" w:space="4" w:color="2563EB"/>
        </w:pBdr>
      </w:pPr>
      <w:r>
        <w:t>7. Conclusion</w:t>
      </w:r>
    </w:p>
    <w:p w14:paraId="33DB4CF0" w14:textId="77777777" w:rsidR="00D36D6F" w:rsidRDefault="00000000">
      <w:pPr>
        <w:spacing w:before="60" w:after="60"/>
      </w:pPr>
      <w:r>
        <w:t>This project successfully demonstrated how IAM misconfigurations can lead to severe security risks, including privilege escalation and persistent access. By implementing least-privilege policies and explicit deny controls, these risks were mitigated and validated through real-world attack simulation.</w:t>
      </w:r>
    </w:p>
    <w:p w14:paraId="7F2354D2" w14:textId="77777777" w:rsidR="00D36D6F" w:rsidRDefault="00D36D6F">
      <w:pPr>
        <w:spacing w:before="80"/>
      </w:pPr>
    </w:p>
    <w:p w14:paraId="097A00FE" w14:textId="77777777" w:rsidR="00D36D6F" w:rsidRDefault="00000000">
      <w:pPr>
        <w:spacing w:before="60" w:after="60"/>
      </w:pPr>
      <w:r>
        <w:t>The lab reinforces a fundamental principle of cloud security: permissions must be the minimum required, and sensitive operations should always be protected by explicit deny rules that override any other policy grants.</w:t>
      </w:r>
    </w:p>
    <w:p w14:paraId="459E0D48" w14:textId="77777777" w:rsidR="00D36D6F" w:rsidRDefault="00D36D6F">
      <w:pPr>
        <w:spacing w:before="80"/>
      </w:pPr>
    </w:p>
    <w:p w14:paraId="49528740" w14:textId="77777777" w:rsidR="00FD2BC4" w:rsidRDefault="00FD2BC4"/>
    <w:sectPr w:rsidR="00FD2B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B5CE0"/>
    <w:multiLevelType w:val="hybridMultilevel"/>
    <w:tmpl w:val="ABB01D72"/>
    <w:lvl w:ilvl="0" w:tplc="09704B26">
      <w:start w:val="1"/>
      <w:numFmt w:val="bullet"/>
      <w:lvlText w:val="●"/>
      <w:lvlJc w:val="left"/>
      <w:pPr>
        <w:ind w:left="720" w:hanging="360"/>
      </w:pPr>
    </w:lvl>
    <w:lvl w:ilvl="1" w:tplc="517C5640">
      <w:start w:val="1"/>
      <w:numFmt w:val="bullet"/>
      <w:lvlText w:val="○"/>
      <w:lvlJc w:val="left"/>
      <w:pPr>
        <w:ind w:left="1440" w:hanging="360"/>
      </w:pPr>
    </w:lvl>
    <w:lvl w:ilvl="2" w:tplc="58ECD73C">
      <w:start w:val="1"/>
      <w:numFmt w:val="bullet"/>
      <w:lvlText w:val="■"/>
      <w:lvlJc w:val="left"/>
      <w:pPr>
        <w:ind w:left="2160" w:hanging="360"/>
      </w:pPr>
    </w:lvl>
    <w:lvl w:ilvl="3" w:tplc="9C504BC2">
      <w:start w:val="1"/>
      <w:numFmt w:val="bullet"/>
      <w:lvlText w:val="●"/>
      <w:lvlJc w:val="left"/>
      <w:pPr>
        <w:ind w:left="2880" w:hanging="360"/>
      </w:pPr>
    </w:lvl>
    <w:lvl w:ilvl="4" w:tplc="B07043D8">
      <w:start w:val="1"/>
      <w:numFmt w:val="bullet"/>
      <w:lvlText w:val="○"/>
      <w:lvlJc w:val="left"/>
      <w:pPr>
        <w:ind w:left="3600" w:hanging="360"/>
      </w:pPr>
    </w:lvl>
    <w:lvl w:ilvl="5" w:tplc="416ACA60">
      <w:start w:val="1"/>
      <w:numFmt w:val="bullet"/>
      <w:lvlText w:val="■"/>
      <w:lvlJc w:val="left"/>
      <w:pPr>
        <w:ind w:left="4320" w:hanging="360"/>
      </w:pPr>
    </w:lvl>
    <w:lvl w:ilvl="6" w:tplc="4A503284">
      <w:start w:val="1"/>
      <w:numFmt w:val="bullet"/>
      <w:lvlText w:val="●"/>
      <w:lvlJc w:val="left"/>
      <w:pPr>
        <w:ind w:left="5040" w:hanging="360"/>
      </w:pPr>
    </w:lvl>
    <w:lvl w:ilvl="7" w:tplc="4288B43E">
      <w:start w:val="1"/>
      <w:numFmt w:val="bullet"/>
      <w:lvlText w:val="●"/>
      <w:lvlJc w:val="left"/>
      <w:pPr>
        <w:ind w:left="5760" w:hanging="360"/>
      </w:pPr>
    </w:lvl>
    <w:lvl w:ilvl="8" w:tplc="35D0DD10">
      <w:start w:val="1"/>
      <w:numFmt w:val="bullet"/>
      <w:lvlText w:val="●"/>
      <w:lvlJc w:val="left"/>
      <w:pPr>
        <w:ind w:left="6480" w:hanging="360"/>
      </w:pPr>
    </w:lvl>
  </w:abstractNum>
  <w:abstractNum w:abstractNumId="1" w15:restartNumberingAfterBreak="0">
    <w:nsid w:val="4DF20A61"/>
    <w:multiLevelType w:val="hybridMultilevel"/>
    <w:tmpl w:val="C9206ADA"/>
    <w:lvl w:ilvl="0" w:tplc="C4DA8D24">
      <w:start w:val="1"/>
      <w:numFmt w:val="bullet"/>
      <w:lvlText w:val="•"/>
      <w:lvlJc w:val="left"/>
      <w:pPr>
        <w:ind w:left="720" w:hanging="360"/>
      </w:pPr>
    </w:lvl>
    <w:lvl w:ilvl="1" w:tplc="4A32B802">
      <w:numFmt w:val="decimal"/>
      <w:lvlText w:val=""/>
      <w:lvlJc w:val="left"/>
    </w:lvl>
    <w:lvl w:ilvl="2" w:tplc="9B885FFC">
      <w:numFmt w:val="decimal"/>
      <w:lvlText w:val=""/>
      <w:lvlJc w:val="left"/>
    </w:lvl>
    <w:lvl w:ilvl="3" w:tplc="BAEEE29A">
      <w:numFmt w:val="decimal"/>
      <w:lvlText w:val=""/>
      <w:lvlJc w:val="left"/>
    </w:lvl>
    <w:lvl w:ilvl="4" w:tplc="F0A46902">
      <w:numFmt w:val="decimal"/>
      <w:lvlText w:val=""/>
      <w:lvlJc w:val="left"/>
    </w:lvl>
    <w:lvl w:ilvl="5" w:tplc="059A2072">
      <w:numFmt w:val="decimal"/>
      <w:lvlText w:val=""/>
      <w:lvlJc w:val="left"/>
    </w:lvl>
    <w:lvl w:ilvl="6" w:tplc="2E3AC93A">
      <w:numFmt w:val="decimal"/>
      <w:lvlText w:val=""/>
      <w:lvlJc w:val="left"/>
    </w:lvl>
    <w:lvl w:ilvl="7" w:tplc="6DA27AAC">
      <w:numFmt w:val="decimal"/>
      <w:lvlText w:val=""/>
      <w:lvlJc w:val="left"/>
    </w:lvl>
    <w:lvl w:ilvl="8" w:tplc="9B942D8C">
      <w:numFmt w:val="decimal"/>
      <w:lvlText w:val=""/>
      <w:lvlJc w:val="left"/>
    </w:lvl>
  </w:abstractNum>
  <w:num w:numId="1" w16cid:durableId="878856581">
    <w:abstractNumId w:val="0"/>
    <w:lvlOverride w:ilvl="0">
      <w:startOverride w:val="1"/>
    </w:lvlOverride>
  </w:num>
  <w:num w:numId="2" w16cid:durableId="6883378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D6F"/>
    <w:rsid w:val="00032F28"/>
    <w:rsid w:val="00D36D6F"/>
    <w:rsid w:val="00E75881"/>
    <w:rsid w:val="00FD2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2DD28"/>
  <w15:docId w15:val="{65B71A8B-56D1-4731-A364-C73184B7F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2"/>
      <w:szCs w:val="32"/>
    </w:rPr>
  </w:style>
  <w:style w:type="paragraph" w:styleId="Heading2">
    <w:name w:val="heading 2"/>
    <w:uiPriority w:val="9"/>
    <w:unhideWhenUsed/>
    <w:qFormat/>
    <w:pPr>
      <w:spacing w:before="240" w:after="100"/>
      <w:outlineLvl w:val="1"/>
    </w:pPr>
    <w:rPr>
      <w:b/>
      <w:bCs/>
      <w:color w:val="1B3A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1041</Words>
  <Characters>5934</Characters>
  <Application>Microsoft Office Word</Application>
  <DocSecurity>0</DocSecurity>
  <Lines>49</Lines>
  <Paragraphs>13</Paragraphs>
  <ScaleCrop>false</ScaleCrop>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Deekshaa s</cp:lastModifiedBy>
  <cp:revision>2</cp:revision>
  <dcterms:created xsi:type="dcterms:W3CDTF">2026-04-30T17:46:00Z</dcterms:created>
  <dcterms:modified xsi:type="dcterms:W3CDTF">2026-04-30T18:14:00Z</dcterms:modified>
</cp:coreProperties>
</file>