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FB0FD7" w14:textId="77777777" w:rsidR="00B151D6" w:rsidRDefault="00B00A5F">
      <w:pPr>
        <w:jc w:val="center"/>
      </w:pPr>
      <w:r>
        <w:rPr>
          <w:b/>
          <w:sz w:val="28"/>
        </w:rPr>
        <w:t>WEEK 3 TASK</w:t>
      </w:r>
    </w:p>
    <w:p w14:paraId="639B864B" w14:textId="77777777" w:rsidR="00B151D6" w:rsidRDefault="00B00A5F">
      <w:pPr>
        <w:pStyle w:val="Title"/>
        <w:jc w:val="center"/>
      </w:pPr>
      <w:r>
        <w:t>SAP ABAP DATA DICTIONARY</w:t>
      </w:r>
    </w:p>
    <w:p w14:paraId="07980AEB" w14:textId="77777777" w:rsidR="00B151D6" w:rsidRDefault="00B151D6"/>
    <w:tbl>
      <w:tblPr>
        <w:tblStyle w:val="TableGrid"/>
        <w:tblW w:w="0" w:type="auto"/>
        <w:jc w:val="center"/>
        <w:tblLook w:val="04A0" w:firstRow="1" w:lastRow="0" w:firstColumn="1" w:lastColumn="0" w:noHBand="0" w:noVBand="1"/>
      </w:tblPr>
      <w:tblGrid>
        <w:gridCol w:w="5112"/>
        <w:gridCol w:w="5112"/>
      </w:tblGrid>
      <w:tr w:rsidR="00B151D6" w14:paraId="2FA47570" w14:textId="77777777">
        <w:trPr>
          <w:jc w:val="center"/>
        </w:trPr>
        <w:tc>
          <w:tcPr>
            <w:tcW w:w="5112" w:type="dxa"/>
            <w:shd w:val="clear" w:color="auto" w:fill="EAF2F8"/>
          </w:tcPr>
          <w:p w14:paraId="6EE787F9" w14:textId="77777777" w:rsidR="00B151D6" w:rsidRDefault="00B00A5F">
            <w:r>
              <w:rPr>
                <w:b/>
              </w:rPr>
              <w:t>Document Detail</w:t>
            </w:r>
          </w:p>
        </w:tc>
        <w:tc>
          <w:tcPr>
            <w:tcW w:w="5112" w:type="dxa"/>
            <w:shd w:val="clear" w:color="auto" w:fill="EAF2F8"/>
          </w:tcPr>
          <w:p w14:paraId="43585AE9" w14:textId="77777777" w:rsidR="00B151D6" w:rsidRDefault="00B00A5F">
            <w:r>
              <w:rPr>
                <w:b/>
              </w:rPr>
              <w:t>Information</w:t>
            </w:r>
          </w:p>
        </w:tc>
      </w:tr>
      <w:tr w:rsidR="00B151D6" w14:paraId="0AFC0930" w14:textId="77777777">
        <w:trPr>
          <w:jc w:val="center"/>
        </w:trPr>
        <w:tc>
          <w:tcPr>
            <w:tcW w:w="5112" w:type="dxa"/>
          </w:tcPr>
          <w:p w14:paraId="533A0687" w14:textId="77777777" w:rsidR="00B151D6" w:rsidRDefault="00B00A5F">
            <w:r>
              <w:t>Task</w:t>
            </w:r>
          </w:p>
        </w:tc>
        <w:tc>
          <w:tcPr>
            <w:tcW w:w="5112" w:type="dxa"/>
          </w:tcPr>
          <w:p w14:paraId="741955C3" w14:textId="77777777" w:rsidR="00B151D6" w:rsidRDefault="00B00A5F">
            <w:r>
              <w:t>Week 3 – SAP ABAP Data Dictionary</w:t>
            </w:r>
          </w:p>
        </w:tc>
      </w:tr>
      <w:tr w:rsidR="00B151D6" w14:paraId="1670D833" w14:textId="77777777">
        <w:trPr>
          <w:jc w:val="center"/>
        </w:trPr>
        <w:tc>
          <w:tcPr>
            <w:tcW w:w="5112" w:type="dxa"/>
          </w:tcPr>
          <w:p w14:paraId="01F926C5" w14:textId="77777777" w:rsidR="00B151D6" w:rsidRDefault="00B00A5F">
            <w:r>
              <w:t>Purpose</w:t>
            </w:r>
          </w:p>
        </w:tc>
        <w:tc>
          <w:tcPr>
            <w:tcW w:w="5112" w:type="dxa"/>
          </w:tcPr>
          <w:p w14:paraId="4E510D1C" w14:textId="77777777" w:rsidR="00B151D6" w:rsidRDefault="00B00A5F">
            <w:r>
              <w:t>Understand DDIC concepts and apply them in a simple SAP data model</w:t>
            </w:r>
          </w:p>
        </w:tc>
      </w:tr>
      <w:tr w:rsidR="00B151D6" w14:paraId="70859D00" w14:textId="77777777">
        <w:trPr>
          <w:jc w:val="center"/>
        </w:trPr>
        <w:tc>
          <w:tcPr>
            <w:tcW w:w="5112" w:type="dxa"/>
          </w:tcPr>
          <w:p w14:paraId="0222CBA9" w14:textId="77777777" w:rsidR="00B151D6" w:rsidRDefault="00B00A5F">
            <w:r>
              <w:t>Audience</w:t>
            </w:r>
          </w:p>
        </w:tc>
        <w:tc>
          <w:tcPr>
            <w:tcW w:w="5112" w:type="dxa"/>
          </w:tcPr>
          <w:p w14:paraId="0BEBCF8A" w14:textId="77777777" w:rsidR="00B151D6" w:rsidRDefault="00B00A5F">
            <w:r>
              <w:t>Beginners / Interns</w:t>
            </w:r>
          </w:p>
        </w:tc>
      </w:tr>
      <w:tr w:rsidR="00B151D6" w14:paraId="53841479" w14:textId="77777777">
        <w:trPr>
          <w:jc w:val="center"/>
        </w:trPr>
        <w:tc>
          <w:tcPr>
            <w:tcW w:w="5112" w:type="dxa"/>
          </w:tcPr>
          <w:p w14:paraId="50E4FEDA" w14:textId="77777777" w:rsidR="00B151D6" w:rsidRDefault="00B00A5F">
            <w:r>
              <w:t>Format</w:t>
            </w:r>
          </w:p>
        </w:tc>
        <w:tc>
          <w:tcPr>
            <w:tcW w:w="5112" w:type="dxa"/>
          </w:tcPr>
          <w:p w14:paraId="7C11D778" w14:textId="77777777" w:rsidR="00B151D6" w:rsidRDefault="00B00A5F">
            <w:r>
              <w:t>Word document</w:t>
            </w:r>
          </w:p>
        </w:tc>
      </w:tr>
      <w:tr w:rsidR="00B151D6" w14:paraId="1D77574D" w14:textId="77777777">
        <w:trPr>
          <w:jc w:val="center"/>
        </w:trPr>
        <w:tc>
          <w:tcPr>
            <w:tcW w:w="5112" w:type="dxa"/>
          </w:tcPr>
          <w:p w14:paraId="0D1245CB" w14:textId="77777777" w:rsidR="00B151D6" w:rsidRDefault="00B00A5F">
            <w:r>
              <w:t>Focus</w:t>
            </w:r>
          </w:p>
        </w:tc>
        <w:tc>
          <w:tcPr>
            <w:tcW w:w="5112" w:type="dxa"/>
          </w:tcPr>
          <w:p w14:paraId="110C3C70" w14:textId="77777777" w:rsidR="00B151D6" w:rsidRDefault="00B00A5F">
            <w:r>
              <w:t>Concepts + step-by-step creation + practical examples</w:t>
            </w:r>
          </w:p>
        </w:tc>
      </w:tr>
    </w:tbl>
    <w:p w14:paraId="065CEACF" w14:textId="77777777" w:rsidR="00B151D6" w:rsidRDefault="00B151D6"/>
    <w:p w14:paraId="35A8C5C4" w14:textId="77777777" w:rsidR="00B151D6" w:rsidRDefault="00B151D6"/>
    <w:p w14:paraId="26B7BD62" w14:textId="77777777" w:rsidR="00B151D6" w:rsidRDefault="00B00A5F">
      <w:pPr>
        <w:jc w:val="center"/>
      </w:pPr>
      <w:r>
        <w:rPr>
          <w:i/>
        </w:rPr>
        <w:t>Prepared as a learning report</w:t>
      </w:r>
    </w:p>
    <w:p w14:paraId="71E90F85" w14:textId="77777777" w:rsidR="00B151D6" w:rsidRDefault="00B00A5F">
      <w:r>
        <w:br w:type="page"/>
      </w:r>
      <w:bookmarkStart w:id="0" w:name="_GoBack"/>
      <w:bookmarkEnd w:id="0"/>
    </w:p>
    <w:p w14:paraId="150566FE" w14:textId="77777777" w:rsidR="00B151D6" w:rsidRDefault="00B00A5F">
      <w:pPr>
        <w:pStyle w:val="Heading1"/>
      </w:pPr>
      <w:r>
        <w:lastRenderedPageBreak/>
        <w:t>Contents</w:t>
      </w:r>
    </w:p>
    <w:p w14:paraId="0B4CD38D" w14:textId="77777777" w:rsidR="00B151D6" w:rsidRDefault="00B00A5F">
      <w:pPr>
        <w:pStyle w:val="ListBullet"/>
      </w:pPr>
      <w:r>
        <w:t>1. Introduction</w:t>
      </w:r>
    </w:p>
    <w:p w14:paraId="1D5C8152" w14:textId="77777777" w:rsidR="00B151D6" w:rsidRDefault="00B00A5F">
      <w:pPr>
        <w:pStyle w:val="ListBullet"/>
      </w:pPr>
      <w:r>
        <w:t>2. What is the ABAP Data Dictionary?</w:t>
      </w:r>
    </w:p>
    <w:p w14:paraId="00D9EA01" w14:textId="77777777" w:rsidR="00B151D6" w:rsidRDefault="00B00A5F">
      <w:pPr>
        <w:pStyle w:val="ListBullet"/>
      </w:pPr>
      <w:r>
        <w:t>3. Why DDIC is Important</w:t>
      </w:r>
    </w:p>
    <w:p w14:paraId="42F2D937" w14:textId="77777777" w:rsidR="00B151D6" w:rsidRDefault="00B00A5F">
      <w:pPr>
        <w:pStyle w:val="ListBullet"/>
      </w:pPr>
      <w:r>
        <w:t>4. Major DDIC Components</w:t>
      </w:r>
    </w:p>
    <w:p w14:paraId="7983FD4D" w14:textId="77777777" w:rsidR="00B151D6" w:rsidRDefault="00B00A5F">
      <w:pPr>
        <w:pStyle w:val="ListBullet"/>
      </w:pPr>
      <w:r>
        <w:t>5. Domains</w:t>
      </w:r>
    </w:p>
    <w:p w14:paraId="579974F9" w14:textId="77777777" w:rsidR="00B151D6" w:rsidRDefault="00B00A5F">
      <w:pPr>
        <w:pStyle w:val="ListBullet"/>
      </w:pPr>
      <w:r>
        <w:t>6. Data Elements</w:t>
      </w:r>
    </w:p>
    <w:p w14:paraId="352953FE" w14:textId="77777777" w:rsidR="00B151D6" w:rsidRDefault="00B00A5F">
      <w:pPr>
        <w:pStyle w:val="ListBullet"/>
      </w:pPr>
      <w:r>
        <w:t xml:space="preserve">7. Domain </w:t>
      </w:r>
      <w:proofErr w:type="spellStart"/>
      <w:r>
        <w:t>vs</w:t>
      </w:r>
      <w:proofErr w:type="spellEnd"/>
      <w:r>
        <w:t xml:space="preserve"> Data Element</w:t>
      </w:r>
    </w:p>
    <w:p w14:paraId="0D880175" w14:textId="77777777" w:rsidR="00B151D6" w:rsidRDefault="00B00A5F">
      <w:pPr>
        <w:pStyle w:val="ListBullet"/>
      </w:pPr>
      <w:r>
        <w:t>8. Database Tables</w:t>
      </w:r>
    </w:p>
    <w:p w14:paraId="35AC923D" w14:textId="77777777" w:rsidR="00B151D6" w:rsidRDefault="00B00A5F">
      <w:pPr>
        <w:pStyle w:val="ListBullet"/>
      </w:pPr>
      <w:r>
        <w:t>9. Creating a Table in SE11</w:t>
      </w:r>
    </w:p>
    <w:p w14:paraId="3872F27F" w14:textId="77777777" w:rsidR="00B151D6" w:rsidRDefault="00B00A5F">
      <w:pPr>
        <w:pStyle w:val="ListBullet"/>
      </w:pPr>
      <w:r>
        <w:t>10. Technical Settings</w:t>
      </w:r>
    </w:p>
    <w:p w14:paraId="2CCDBECA" w14:textId="77777777" w:rsidR="00B151D6" w:rsidRDefault="00B00A5F">
      <w:pPr>
        <w:pStyle w:val="ListBullet"/>
      </w:pPr>
      <w:r>
        <w:t>11. Keys, Foreign Keys and Relationships</w:t>
      </w:r>
    </w:p>
    <w:p w14:paraId="6C1D1E40" w14:textId="77777777" w:rsidR="00B151D6" w:rsidRDefault="00B00A5F">
      <w:pPr>
        <w:pStyle w:val="ListBullet"/>
      </w:pPr>
      <w:r>
        <w:t>12. Structures</w:t>
      </w:r>
    </w:p>
    <w:p w14:paraId="341E7968" w14:textId="77777777" w:rsidR="00B151D6" w:rsidRDefault="00B00A5F">
      <w:pPr>
        <w:pStyle w:val="ListBullet"/>
      </w:pPr>
      <w:r>
        <w:t>13. Table Types and Internal Tables</w:t>
      </w:r>
    </w:p>
    <w:p w14:paraId="102463E0" w14:textId="77777777" w:rsidR="00B151D6" w:rsidRDefault="00B00A5F">
      <w:pPr>
        <w:pStyle w:val="ListBullet"/>
      </w:pPr>
      <w:r>
        <w:t>14. Views</w:t>
      </w:r>
    </w:p>
    <w:p w14:paraId="5F183ABA" w14:textId="77777777" w:rsidR="00B151D6" w:rsidRDefault="00B00A5F">
      <w:pPr>
        <w:pStyle w:val="ListBullet"/>
      </w:pPr>
      <w:r>
        <w:t>15. Search Helps</w:t>
      </w:r>
    </w:p>
    <w:p w14:paraId="3F91CDCF" w14:textId="77777777" w:rsidR="00B151D6" w:rsidRDefault="00B00A5F">
      <w:pPr>
        <w:pStyle w:val="ListBullet"/>
      </w:pPr>
      <w:r>
        <w:t>16. Lock Objects</w:t>
      </w:r>
    </w:p>
    <w:p w14:paraId="579148AD" w14:textId="77777777" w:rsidR="00B151D6" w:rsidRDefault="00B00A5F">
      <w:pPr>
        <w:pStyle w:val="ListBullet"/>
      </w:pPr>
      <w:r>
        <w:t>17. Complete Practical Example – Student Management</w:t>
      </w:r>
    </w:p>
    <w:p w14:paraId="7B9E03D0" w14:textId="77777777" w:rsidR="00B151D6" w:rsidRDefault="00B00A5F">
      <w:pPr>
        <w:pStyle w:val="ListBullet"/>
      </w:pPr>
      <w:r>
        <w:t>18. Sample ABAP Program Using a DDIC Table</w:t>
      </w:r>
    </w:p>
    <w:p w14:paraId="78054323" w14:textId="77777777" w:rsidR="00B151D6" w:rsidRDefault="00B00A5F">
      <w:pPr>
        <w:pStyle w:val="ListBullet"/>
      </w:pPr>
      <w:r>
        <w:t>19. Common Errors and How to Fix Them</w:t>
      </w:r>
    </w:p>
    <w:p w14:paraId="7CED8A3A" w14:textId="77777777" w:rsidR="00B151D6" w:rsidRDefault="00B00A5F">
      <w:pPr>
        <w:pStyle w:val="ListBullet"/>
      </w:pPr>
      <w:r>
        <w:t>20. Best Practices</w:t>
      </w:r>
    </w:p>
    <w:p w14:paraId="3FDCBE4B" w14:textId="77777777" w:rsidR="00B151D6" w:rsidRDefault="00B00A5F">
      <w:pPr>
        <w:pStyle w:val="ListBullet"/>
      </w:pPr>
      <w:r>
        <w:t>21. Quick Revision</w:t>
      </w:r>
    </w:p>
    <w:p w14:paraId="127D1A64" w14:textId="77777777" w:rsidR="00B151D6" w:rsidRDefault="00B00A5F">
      <w:pPr>
        <w:pStyle w:val="ListBullet"/>
      </w:pPr>
      <w:r>
        <w:t>22. Conclusion</w:t>
      </w:r>
    </w:p>
    <w:p w14:paraId="580CBD15" w14:textId="77777777" w:rsidR="00B151D6" w:rsidRDefault="00B00A5F">
      <w:r>
        <w:br w:type="page"/>
      </w:r>
    </w:p>
    <w:p w14:paraId="7BBEB5BA" w14:textId="77777777" w:rsidR="00B151D6" w:rsidRDefault="00B00A5F">
      <w:pPr>
        <w:pStyle w:val="Heading1"/>
      </w:pPr>
      <w:r>
        <w:lastRenderedPageBreak/>
        <w:t>1. Introduction</w:t>
      </w:r>
    </w:p>
    <w:p w14:paraId="5E4E9E60" w14:textId="77777777" w:rsidR="00B151D6" w:rsidRDefault="00B00A5F">
      <w:r>
        <w:t>SAP ABAP Data Dictionary (DDIC) is the central metadata repository used to define and manage data structures in an ABAP system. It provides a common definition of data so that programs and other SAP components can use the same technical and semantic information instead of creating separate definitions repeatedly.</w:t>
      </w:r>
    </w:p>
    <w:p w14:paraId="091EA1D2" w14:textId="77777777" w:rsidR="00B151D6" w:rsidRDefault="00B00A5F">
      <w:r>
        <w:t>The Data Dictionary is integrated with the ABAP development environment. When a Dictionary object is activated, SAP validates the definition and creates or updates the corresponding runtime/database representation where required. This central approach supports consistency and reuse.</w:t>
      </w:r>
    </w:p>
    <w:p w14:paraId="773299B4" w14:textId="77777777" w:rsidR="00B151D6" w:rsidRDefault="00B00A5F">
      <w:r>
        <w:t>Learning objective:</w:t>
      </w:r>
    </w:p>
    <w:p w14:paraId="6B3F72DE" w14:textId="77777777" w:rsidR="00B151D6" w:rsidRDefault="00B00A5F">
      <w:pPr>
        <w:pStyle w:val="ListBullet"/>
      </w:pPr>
      <w:r>
        <w:t>Understand the role of DDIC.</w:t>
      </w:r>
    </w:p>
    <w:p w14:paraId="7C269ED0" w14:textId="77777777" w:rsidR="00B151D6" w:rsidRDefault="00B00A5F">
      <w:pPr>
        <w:pStyle w:val="ListBullet"/>
      </w:pPr>
      <w:r>
        <w:t>Create reusable domains and data elements.</w:t>
      </w:r>
    </w:p>
    <w:p w14:paraId="70A78E9D" w14:textId="77777777" w:rsidR="00B151D6" w:rsidRDefault="00B00A5F">
      <w:pPr>
        <w:pStyle w:val="ListBullet"/>
      </w:pPr>
      <w:r>
        <w:t>Understand database tables, keys and relationships.</w:t>
      </w:r>
    </w:p>
    <w:p w14:paraId="67172361" w14:textId="77777777" w:rsidR="00B151D6" w:rsidRDefault="00B00A5F">
      <w:pPr>
        <w:pStyle w:val="ListBullet"/>
      </w:pPr>
      <w:r>
        <w:t>Create and test a simple table.</w:t>
      </w:r>
    </w:p>
    <w:p w14:paraId="7DB5344C" w14:textId="77777777" w:rsidR="00B151D6" w:rsidRDefault="00B00A5F">
      <w:pPr>
        <w:pStyle w:val="ListBullet"/>
      </w:pPr>
      <w:r>
        <w:t>Understand supporting objects such as structures, table types, views, search helps and lock objects.</w:t>
      </w:r>
    </w:p>
    <w:p w14:paraId="2BA455AD" w14:textId="77777777" w:rsidR="00B151D6" w:rsidRDefault="00B00A5F">
      <w:pPr>
        <w:pStyle w:val="Heading1"/>
      </w:pPr>
      <w:r>
        <w:t>2. What is the ABAP Data Dictionary?</w:t>
      </w:r>
    </w:p>
    <w:p w14:paraId="5A77904F" w14:textId="77777777" w:rsidR="00B151D6" w:rsidRDefault="00B00A5F">
      <w:r>
        <w:t xml:space="preserve">SAP describes the ABAP Dictionary as a tool for creating and managing data definitions (metadata). It allows a central description of data used in the system and supports user-defined types such as data elements, structures and table types, as well as database-related objects such as tables and views. </w:t>
      </w:r>
    </w:p>
    <w:tbl>
      <w:tblPr>
        <w:tblStyle w:val="TableGrid"/>
        <w:tblW w:w="0" w:type="auto"/>
        <w:jc w:val="center"/>
        <w:tblLook w:val="04A0" w:firstRow="1" w:lastRow="0" w:firstColumn="1" w:lastColumn="0" w:noHBand="0" w:noVBand="1"/>
      </w:tblPr>
      <w:tblGrid>
        <w:gridCol w:w="5112"/>
        <w:gridCol w:w="5112"/>
      </w:tblGrid>
      <w:tr w:rsidR="00B151D6" w14:paraId="069342C7" w14:textId="77777777">
        <w:trPr>
          <w:jc w:val="center"/>
        </w:trPr>
        <w:tc>
          <w:tcPr>
            <w:tcW w:w="5112" w:type="dxa"/>
            <w:shd w:val="clear" w:color="auto" w:fill="EAF2F8"/>
          </w:tcPr>
          <w:p w14:paraId="37E804F6" w14:textId="77777777" w:rsidR="00B151D6" w:rsidRDefault="00B00A5F">
            <w:r>
              <w:rPr>
                <w:b/>
              </w:rPr>
              <w:t>Concept</w:t>
            </w:r>
          </w:p>
        </w:tc>
        <w:tc>
          <w:tcPr>
            <w:tcW w:w="5112" w:type="dxa"/>
            <w:shd w:val="clear" w:color="auto" w:fill="EAF2F8"/>
          </w:tcPr>
          <w:p w14:paraId="5B13182C" w14:textId="77777777" w:rsidR="00B151D6" w:rsidRDefault="00B00A5F">
            <w:r>
              <w:rPr>
                <w:b/>
              </w:rPr>
              <w:t>Simple explanation</w:t>
            </w:r>
          </w:p>
        </w:tc>
      </w:tr>
      <w:tr w:rsidR="00B151D6" w14:paraId="16E7383F" w14:textId="77777777">
        <w:trPr>
          <w:jc w:val="center"/>
        </w:trPr>
        <w:tc>
          <w:tcPr>
            <w:tcW w:w="5112" w:type="dxa"/>
          </w:tcPr>
          <w:p w14:paraId="5A758A42" w14:textId="77777777" w:rsidR="00B151D6" w:rsidRDefault="00B00A5F">
            <w:r>
              <w:t>Metadata</w:t>
            </w:r>
          </w:p>
        </w:tc>
        <w:tc>
          <w:tcPr>
            <w:tcW w:w="5112" w:type="dxa"/>
          </w:tcPr>
          <w:p w14:paraId="6A45E821" w14:textId="77777777" w:rsidR="00B151D6" w:rsidRDefault="00B00A5F">
            <w:r>
              <w:t>Information that describes data rather than being the business data itself.</w:t>
            </w:r>
          </w:p>
        </w:tc>
      </w:tr>
      <w:tr w:rsidR="00B151D6" w14:paraId="5ACA8149" w14:textId="77777777">
        <w:trPr>
          <w:jc w:val="center"/>
        </w:trPr>
        <w:tc>
          <w:tcPr>
            <w:tcW w:w="5112" w:type="dxa"/>
          </w:tcPr>
          <w:p w14:paraId="3F657ED6" w14:textId="77777777" w:rsidR="00B151D6" w:rsidRDefault="00B00A5F">
            <w:r>
              <w:t>Central definition</w:t>
            </w:r>
          </w:p>
        </w:tc>
        <w:tc>
          <w:tcPr>
            <w:tcW w:w="5112" w:type="dxa"/>
          </w:tcPr>
          <w:p w14:paraId="33BFA931" w14:textId="77777777" w:rsidR="00B151D6" w:rsidRDefault="00B00A5F">
            <w:r>
              <w:t>One reusable definition can be used in several places.</w:t>
            </w:r>
          </w:p>
        </w:tc>
      </w:tr>
      <w:tr w:rsidR="00B151D6" w14:paraId="0F090305" w14:textId="77777777">
        <w:trPr>
          <w:jc w:val="center"/>
        </w:trPr>
        <w:tc>
          <w:tcPr>
            <w:tcW w:w="5112" w:type="dxa"/>
          </w:tcPr>
          <w:p w14:paraId="25CEA81C" w14:textId="77777777" w:rsidR="00B151D6" w:rsidRDefault="00B00A5F">
            <w:r>
              <w:t>Database-independent definition</w:t>
            </w:r>
          </w:p>
        </w:tc>
        <w:tc>
          <w:tcPr>
            <w:tcW w:w="5112" w:type="dxa"/>
          </w:tcPr>
          <w:p w14:paraId="041404CE" w14:textId="77777777" w:rsidR="00B151D6" w:rsidRDefault="00B00A5F">
            <w:r>
              <w:t>The Dictionary describes a table logically; the system maps it to the underlying database.</w:t>
            </w:r>
          </w:p>
        </w:tc>
      </w:tr>
      <w:tr w:rsidR="00B151D6" w14:paraId="111B123E" w14:textId="77777777">
        <w:trPr>
          <w:jc w:val="center"/>
        </w:trPr>
        <w:tc>
          <w:tcPr>
            <w:tcW w:w="5112" w:type="dxa"/>
          </w:tcPr>
          <w:p w14:paraId="67C5826C" w14:textId="77777777" w:rsidR="00B151D6" w:rsidRDefault="00B00A5F">
            <w:r>
              <w:t>Activation</w:t>
            </w:r>
          </w:p>
        </w:tc>
        <w:tc>
          <w:tcPr>
            <w:tcW w:w="5112" w:type="dxa"/>
          </w:tcPr>
          <w:p w14:paraId="1F295E80" w14:textId="77777777" w:rsidR="00B151D6" w:rsidRDefault="00B00A5F">
            <w:r>
              <w:t>Makes the changed Dictionary definition active and usable.</w:t>
            </w:r>
          </w:p>
        </w:tc>
      </w:tr>
    </w:tbl>
    <w:p w14:paraId="5697A1C6" w14:textId="77777777" w:rsidR="00B151D6" w:rsidRDefault="00B151D6"/>
    <w:p w14:paraId="12260D30" w14:textId="77777777" w:rsidR="00B151D6" w:rsidRDefault="00B00A5F">
      <w:r>
        <w:t>Source: SAP Help Portal documentation on ABAP Dictionary. cite-style references are provided in the References section of this report.</w:t>
      </w:r>
    </w:p>
    <w:p w14:paraId="58D49F43" w14:textId="77777777" w:rsidR="00B151D6" w:rsidRDefault="00B00A5F">
      <w:pPr>
        <w:pStyle w:val="Heading1"/>
      </w:pPr>
      <w:r>
        <w:t>3. Why DDIC is Important</w:t>
      </w:r>
    </w:p>
    <w:p w14:paraId="6FEEA959" w14:textId="77777777" w:rsidR="00B151D6" w:rsidRDefault="00B00A5F">
      <w:pPr>
        <w:pStyle w:val="ListBullet"/>
      </w:pPr>
      <w:r>
        <w:t>Consistency – common definitions reduce differences between programs and tables.</w:t>
      </w:r>
    </w:p>
    <w:p w14:paraId="31E3BDA2" w14:textId="77777777" w:rsidR="00B151D6" w:rsidRDefault="00B00A5F">
      <w:pPr>
        <w:pStyle w:val="ListBullet"/>
      </w:pPr>
      <w:r>
        <w:t>Reusability – data elements and structures can be reused.</w:t>
      </w:r>
    </w:p>
    <w:p w14:paraId="08EEC4E6" w14:textId="77777777" w:rsidR="00B151D6" w:rsidRDefault="00B00A5F">
      <w:pPr>
        <w:pStyle w:val="ListBullet"/>
      </w:pPr>
      <w:r>
        <w:t>Clarity – field labels and documentation explain business meaning.</w:t>
      </w:r>
    </w:p>
    <w:p w14:paraId="4B046540" w14:textId="77777777" w:rsidR="00B151D6" w:rsidRDefault="00B00A5F">
      <w:pPr>
        <w:pStyle w:val="ListBullet"/>
      </w:pPr>
      <w:r>
        <w:t>Data integrity – keys and relationships help model valid data.</w:t>
      </w:r>
    </w:p>
    <w:p w14:paraId="02AD1CD9" w14:textId="77777777" w:rsidR="00B151D6" w:rsidRDefault="00B00A5F">
      <w:pPr>
        <w:pStyle w:val="ListBullet"/>
      </w:pPr>
      <w:r>
        <w:t>Maintainability – a central change can affect all dependent definitions appropriately.</w:t>
      </w:r>
    </w:p>
    <w:p w14:paraId="46386714" w14:textId="77777777" w:rsidR="00B151D6" w:rsidRDefault="00B00A5F">
      <w:pPr>
        <w:pStyle w:val="ListBullet"/>
      </w:pPr>
      <w:r>
        <w:t>Integration – DDIC objects are used by ABAP programs, database access, screens and input help.</w:t>
      </w:r>
    </w:p>
    <w:p w14:paraId="7CD75796" w14:textId="77777777" w:rsidR="00B151D6" w:rsidRDefault="00B00A5F">
      <w:r>
        <w:t>Example: If the company uses an Employee ID with the same technical format in several applications, a common domain/data element can help keep those definitions consistent.</w:t>
      </w:r>
    </w:p>
    <w:p w14:paraId="6C4806DB" w14:textId="77777777" w:rsidR="00B151D6" w:rsidRDefault="00B00A5F">
      <w:pPr>
        <w:pStyle w:val="Heading1"/>
      </w:pPr>
      <w:r>
        <w:lastRenderedPageBreak/>
        <w:t>4. Major DDIC Components</w:t>
      </w:r>
    </w:p>
    <w:tbl>
      <w:tblPr>
        <w:tblStyle w:val="TableGrid"/>
        <w:tblW w:w="0" w:type="auto"/>
        <w:jc w:val="center"/>
        <w:tblLook w:val="04A0" w:firstRow="1" w:lastRow="0" w:firstColumn="1" w:lastColumn="0" w:noHBand="0" w:noVBand="1"/>
      </w:tblPr>
      <w:tblGrid>
        <w:gridCol w:w="3408"/>
        <w:gridCol w:w="3408"/>
        <w:gridCol w:w="3408"/>
      </w:tblGrid>
      <w:tr w:rsidR="00B151D6" w14:paraId="1854CA0E" w14:textId="77777777">
        <w:trPr>
          <w:jc w:val="center"/>
        </w:trPr>
        <w:tc>
          <w:tcPr>
            <w:tcW w:w="3408" w:type="dxa"/>
            <w:shd w:val="clear" w:color="auto" w:fill="EAF2F8"/>
          </w:tcPr>
          <w:p w14:paraId="223BF905" w14:textId="77777777" w:rsidR="00B151D6" w:rsidRDefault="00B00A5F">
            <w:r>
              <w:rPr>
                <w:b/>
              </w:rPr>
              <w:t>Object</w:t>
            </w:r>
          </w:p>
        </w:tc>
        <w:tc>
          <w:tcPr>
            <w:tcW w:w="3408" w:type="dxa"/>
            <w:shd w:val="clear" w:color="auto" w:fill="EAF2F8"/>
          </w:tcPr>
          <w:p w14:paraId="71CCF939" w14:textId="77777777" w:rsidR="00B151D6" w:rsidRDefault="00B00A5F">
            <w:r>
              <w:rPr>
                <w:b/>
              </w:rPr>
              <w:t>Role</w:t>
            </w:r>
          </w:p>
        </w:tc>
        <w:tc>
          <w:tcPr>
            <w:tcW w:w="3408" w:type="dxa"/>
            <w:shd w:val="clear" w:color="auto" w:fill="EAF2F8"/>
          </w:tcPr>
          <w:p w14:paraId="5F81F9B0" w14:textId="77777777" w:rsidR="00B151D6" w:rsidRDefault="00B00A5F">
            <w:r>
              <w:rPr>
                <w:b/>
              </w:rPr>
              <w:t>Simple example</w:t>
            </w:r>
          </w:p>
        </w:tc>
      </w:tr>
      <w:tr w:rsidR="00B151D6" w14:paraId="60DB4A7A" w14:textId="77777777">
        <w:trPr>
          <w:jc w:val="center"/>
        </w:trPr>
        <w:tc>
          <w:tcPr>
            <w:tcW w:w="3408" w:type="dxa"/>
          </w:tcPr>
          <w:p w14:paraId="07D82AE5" w14:textId="77777777" w:rsidR="00B151D6" w:rsidRDefault="00B00A5F">
            <w:r>
              <w:t>Domain</w:t>
            </w:r>
          </w:p>
        </w:tc>
        <w:tc>
          <w:tcPr>
            <w:tcW w:w="3408" w:type="dxa"/>
          </w:tcPr>
          <w:p w14:paraId="0AF24253" w14:textId="77777777" w:rsidR="00B151D6" w:rsidRDefault="00B00A5F">
            <w:r>
              <w:t>Technical characteristics and value range</w:t>
            </w:r>
          </w:p>
        </w:tc>
        <w:tc>
          <w:tcPr>
            <w:tcW w:w="3408" w:type="dxa"/>
          </w:tcPr>
          <w:p w14:paraId="0AE7274C" w14:textId="77777777" w:rsidR="00B151D6" w:rsidRDefault="00B00A5F">
            <w:r>
              <w:t>CHAR(10) Student ID</w:t>
            </w:r>
          </w:p>
        </w:tc>
      </w:tr>
      <w:tr w:rsidR="00B151D6" w14:paraId="2F0A55FD" w14:textId="77777777">
        <w:trPr>
          <w:jc w:val="center"/>
        </w:trPr>
        <w:tc>
          <w:tcPr>
            <w:tcW w:w="3408" w:type="dxa"/>
          </w:tcPr>
          <w:p w14:paraId="57C5092E" w14:textId="77777777" w:rsidR="00B151D6" w:rsidRDefault="00B00A5F">
            <w:r>
              <w:t>Data Element</w:t>
            </w:r>
          </w:p>
        </w:tc>
        <w:tc>
          <w:tcPr>
            <w:tcW w:w="3408" w:type="dxa"/>
          </w:tcPr>
          <w:p w14:paraId="3CFE01E7" w14:textId="77777777" w:rsidR="00B151D6" w:rsidRDefault="00B00A5F">
            <w:r>
              <w:t>Business meaning of a field</w:t>
            </w:r>
          </w:p>
        </w:tc>
        <w:tc>
          <w:tcPr>
            <w:tcW w:w="3408" w:type="dxa"/>
          </w:tcPr>
          <w:p w14:paraId="779BCCBD" w14:textId="77777777" w:rsidR="00B151D6" w:rsidRDefault="00B00A5F">
            <w:r>
              <w:t>Student ID</w:t>
            </w:r>
          </w:p>
        </w:tc>
      </w:tr>
      <w:tr w:rsidR="00B151D6" w14:paraId="2748BDE6" w14:textId="77777777">
        <w:trPr>
          <w:jc w:val="center"/>
        </w:trPr>
        <w:tc>
          <w:tcPr>
            <w:tcW w:w="3408" w:type="dxa"/>
          </w:tcPr>
          <w:p w14:paraId="3A9190F8" w14:textId="77777777" w:rsidR="00B151D6" w:rsidRDefault="00B00A5F">
            <w:r>
              <w:t>Database Table</w:t>
            </w:r>
          </w:p>
        </w:tc>
        <w:tc>
          <w:tcPr>
            <w:tcW w:w="3408" w:type="dxa"/>
          </w:tcPr>
          <w:p w14:paraId="7D734D8F" w14:textId="77777777" w:rsidR="00B151D6" w:rsidRDefault="00B00A5F">
            <w:r>
              <w:t>Persistent rows and columns</w:t>
            </w:r>
          </w:p>
        </w:tc>
        <w:tc>
          <w:tcPr>
            <w:tcW w:w="3408" w:type="dxa"/>
          </w:tcPr>
          <w:p w14:paraId="4B73747D" w14:textId="77777777" w:rsidR="00B151D6" w:rsidRDefault="00B00A5F">
            <w:r>
              <w:t>ZSTUDENT</w:t>
            </w:r>
          </w:p>
        </w:tc>
      </w:tr>
      <w:tr w:rsidR="00B151D6" w14:paraId="583074D3" w14:textId="77777777">
        <w:trPr>
          <w:jc w:val="center"/>
        </w:trPr>
        <w:tc>
          <w:tcPr>
            <w:tcW w:w="3408" w:type="dxa"/>
          </w:tcPr>
          <w:p w14:paraId="2CA9D5E8" w14:textId="77777777" w:rsidR="00B151D6" w:rsidRDefault="00B00A5F">
            <w:r>
              <w:t>Structure</w:t>
            </w:r>
          </w:p>
        </w:tc>
        <w:tc>
          <w:tcPr>
            <w:tcW w:w="3408" w:type="dxa"/>
          </w:tcPr>
          <w:p w14:paraId="0A7FE559" w14:textId="77777777" w:rsidR="00B151D6" w:rsidRDefault="00B00A5F">
            <w:r>
              <w:t>Group of related fields</w:t>
            </w:r>
          </w:p>
        </w:tc>
        <w:tc>
          <w:tcPr>
            <w:tcW w:w="3408" w:type="dxa"/>
          </w:tcPr>
          <w:p w14:paraId="678E466B" w14:textId="77777777" w:rsidR="00B151D6" w:rsidRDefault="00B00A5F">
            <w:r>
              <w:t>Student Address</w:t>
            </w:r>
          </w:p>
        </w:tc>
      </w:tr>
      <w:tr w:rsidR="00B151D6" w14:paraId="0CD4ED25" w14:textId="77777777">
        <w:trPr>
          <w:jc w:val="center"/>
        </w:trPr>
        <w:tc>
          <w:tcPr>
            <w:tcW w:w="3408" w:type="dxa"/>
          </w:tcPr>
          <w:p w14:paraId="55FEA974" w14:textId="77777777" w:rsidR="00B151D6" w:rsidRDefault="00B00A5F">
            <w:r>
              <w:t>Table Type</w:t>
            </w:r>
          </w:p>
        </w:tc>
        <w:tc>
          <w:tcPr>
            <w:tcW w:w="3408" w:type="dxa"/>
          </w:tcPr>
          <w:p w14:paraId="25B7A913" w14:textId="77777777" w:rsidR="00B151D6" w:rsidRDefault="00B00A5F">
            <w:r>
              <w:t>Definition of an internal table type</w:t>
            </w:r>
          </w:p>
        </w:tc>
        <w:tc>
          <w:tcPr>
            <w:tcW w:w="3408" w:type="dxa"/>
          </w:tcPr>
          <w:p w14:paraId="11DE00E4" w14:textId="77777777" w:rsidR="00B151D6" w:rsidRDefault="00B00A5F">
            <w:r>
              <w:t>ZSTUDENT_TT</w:t>
            </w:r>
          </w:p>
        </w:tc>
      </w:tr>
      <w:tr w:rsidR="00B151D6" w14:paraId="20B5C171" w14:textId="77777777">
        <w:trPr>
          <w:jc w:val="center"/>
        </w:trPr>
        <w:tc>
          <w:tcPr>
            <w:tcW w:w="3408" w:type="dxa"/>
          </w:tcPr>
          <w:p w14:paraId="5F9A4E66" w14:textId="77777777" w:rsidR="00B151D6" w:rsidRDefault="00B00A5F">
            <w:r>
              <w:t>View</w:t>
            </w:r>
          </w:p>
        </w:tc>
        <w:tc>
          <w:tcPr>
            <w:tcW w:w="3408" w:type="dxa"/>
          </w:tcPr>
          <w:p w14:paraId="3DBE9478" w14:textId="77777777" w:rsidR="00B151D6" w:rsidRDefault="00B00A5F">
            <w:r>
              <w:t>Logical representation of data</w:t>
            </w:r>
          </w:p>
        </w:tc>
        <w:tc>
          <w:tcPr>
            <w:tcW w:w="3408" w:type="dxa"/>
          </w:tcPr>
          <w:p w14:paraId="53528B45" w14:textId="77777777" w:rsidR="00B151D6" w:rsidRDefault="00B00A5F">
            <w:r>
              <w:t>Student + Department</w:t>
            </w:r>
          </w:p>
        </w:tc>
      </w:tr>
      <w:tr w:rsidR="00B151D6" w14:paraId="2E76FF52" w14:textId="77777777">
        <w:trPr>
          <w:jc w:val="center"/>
        </w:trPr>
        <w:tc>
          <w:tcPr>
            <w:tcW w:w="3408" w:type="dxa"/>
          </w:tcPr>
          <w:p w14:paraId="77CACAB0" w14:textId="77777777" w:rsidR="00B151D6" w:rsidRDefault="00B00A5F">
            <w:r>
              <w:t>Search Help</w:t>
            </w:r>
          </w:p>
        </w:tc>
        <w:tc>
          <w:tcPr>
            <w:tcW w:w="3408" w:type="dxa"/>
          </w:tcPr>
          <w:p w14:paraId="39CEBC72" w14:textId="77777777" w:rsidR="00B151D6" w:rsidRDefault="00B00A5F">
            <w:r>
              <w:t>F4/value selection assistance</w:t>
            </w:r>
          </w:p>
        </w:tc>
        <w:tc>
          <w:tcPr>
            <w:tcW w:w="3408" w:type="dxa"/>
          </w:tcPr>
          <w:p w14:paraId="4B203AA7" w14:textId="77777777" w:rsidR="00B151D6" w:rsidRDefault="00B00A5F">
            <w:r>
              <w:t>Department selection</w:t>
            </w:r>
          </w:p>
        </w:tc>
      </w:tr>
      <w:tr w:rsidR="00B151D6" w14:paraId="19B274EE" w14:textId="77777777">
        <w:trPr>
          <w:jc w:val="center"/>
        </w:trPr>
        <w:tc>
          <w:tcPr>
            <w:tcW w:w="3408" w:type="dxa"/>
          </w:tcPr>
          <w:p w14:paraId="262DC0C9" w14:textId="77777777" w:rsidR="00B151D6" w:rsidRDefault="00B00A5F">
            <w:r>
              <w:t>Lock Object</w:t>
            </w:r>
          </w:p>
        </w:tc>
        <w:tc>
          <w:tcPr>
            <w:tcW w:w="3408" w:type="dxa"/>
          </w:tcPr>
          <w:p w14:paraId="4449AA3F" w14:textId="77777777" w:rsidR="00B151D6" w:rsidRDefault="00B00A5F">
            <w:r>
              <w:t>Logical locking of application data</w:t>
            </w:r>
          </w:p>
        </w:tc>
        <w:tc>
          <w:tcPr>
            <w:tcW w:w="3408" w:type="dxa"/>
          </w:tcPr>
          <w:p w14:paraId="59151AD0" w14:textId="77777777" w:rsidR="00B151D6" w:rsidRDefault="00B00A5F">
            <w:r>
              <w:t>Student record lock</w:t>
            </w:r>
          </w:p>
        </w:tc>
      </w:tr>
    </w:tbl>
    <w:p w14:paraId="6E3CA05B" w14:textId="77777777" w:rsidR="00B151D6" w:rsidRDefault="00B151D6"/>
    <w:p w14:paraId="26E0B15B" w14:textId="77777777" w:rsidR="00B151D6" w:rsidRDefault="00B00A5F">
      <w:r>
        <w:t>The first four objects to master as a beginner are Domain, Data Element, Table and Structure.</w:t>
      </w:r>
    </w:p>
    <w:p w14:paraId="1500B1EC" w14:textId="77777777" w:rsidR="00B151D6" w:rsidRDefault="00B00A5F">
      <w:pPr>
        <w:pStyle w:val="Heading1"/>
      </w:pPr>
      <w:r>
        <w:t>5. Domains</w:t>
      </w:r>
    </w:p>
    <w:p w14:paraId="56B6779C" w14:textId="77777777" w:rsidR="00B151D6" w:rsidRDefault="00B00A5F">
      <w:r>
        <w:t xml:space="preserve">A domain defines technical characteristics for a data element. Depending on the type, it can define a data type, length, decimal places, fixed values and other technical attributes. Fields that </w:t>
      </w:r>
      <w:proofErr w:type="gramStart"/>
      <w:r>
        <w:t>use</w:t>
      </w:r>
      <w:proofErr w:type="gramEnd"/>
      <w:r>
        <w:t xml:space="preserve"> data elements based on the same domain can therefore share consistent technical characteristics.</w:t>
      </w:r>
    </w:p>
    <w:p w14:paraId="31178373" w14:textId="77777777" w:rsidR="00B151D6" w:rsidRDefault="00B00A5F">
      <w:pPr>
        <w:pStyle w:val="Heading2"/>
      </w:pPr>
      <w:r>
        <w:t>5.1 Example</w:t>
      </w:r>
    </w:p>
    <w:tbl>
      <w:tblPr>
        <w:tblStyle w:val="TableGrid"/>
        <w:tblW w:w="0" w:type="auto"/>
        <w:jc w:val="center"/>
        <w:tblLook w:val="04A0" w:firstRow="1" w:lastRow="0" w:firstColumn="1" w:lastColumn="0" w:noHBand="0" w:noVBand="1"/>
      </w:tblPr>
      <w:tblGrid>
        <w:gridCol w:w="5112"/>
        <w:gridCol w:w="5112"/>
      </w:tblGrid>
      <w:tr w:rsidR="00B151D6" w14:paraId="03DC24F4" w14:textId="77777777">
        <w:trPr>
          <w:jc w:val="center"/>
        </w:trPr>
        <w:tc>
          <w:tcPr>
            <w:tcW w:w="5112" w:type="dxa"/>
            <w:shd w:val="clear" w:color="auto" w:fill="EAF2F8"/>
          </w:tcPr>
          <w:p w14:paraId="6E1A9C34" w14:textId="77777777" w:rsidR="00B151D6" w:rsidRDefault="00B00A5F">
            <w:r>
              <w:rPr>
                <w:b/>
              </w:rPr>
              <w:t>Property</w:t>
            </w:r>
          </w:p>
        </w:tc>
        <w:tc>
          <w:tcPr>
            <w:tcW w:w="5112" w:type="dxa"/>
            <w:shd w:val="clear" w:color="auto" w:fill="EAF2F8"/>
          </w:tcPr>
          <w:p w14:paraId="0DE77765" w14:textId="77777777" w:rsidR="00B151D6" w:rsidRDefault="00B00A5F">
            <w:r>
              <w:rPr>
                <w:b/>
              </w:rPr>
              <w:t>Example</w:t>
            </w:r>
          </w:p>
        </w:tc>
      </w:tr>
      <w:tr w:rsidR="00B151D6" w14:paraId="6806DEF8" w14:textId="77777777">
        <w:trPr>
          <w:jc w:val="center"/>
        </w:trPr>
        <w:tc>
          <w:tcPr>
            <w:tcW w:w="5112" w:type="dxa"/>
          </w:tcPr>
          <w:p w14:paraId="2F824E27" w14:textId="77777777" w:rsidR="00B151D6" w:rsidRDefault="00B00A5F">
            <w:r>
              <w:t>Domain</w:t>
            </w:r>
          </w:p>
        </w:tc>
        <w:tc>
          <w:tcPr>
            <w:tcW w:w="5112" w:type="dxa"/>
          </w:tcPr>
          <w:p w14:paraId="34FCF9C6" w14:textId="77777777" w:rsidR="00B151D6" w:rsidRDefault="00B00A5F">
            <w:r>
              <w:t>ZDOM_STUDENT_ID</w:t>
            </w:r>
          </w:p>
        </w:tc>
      </w:tr>
      <w:tr w:rsidR="00B151D6" w14:paraId="7700CE38" w14:textId="77777777">
        <w:trPr>
          <w:jc w:val="center"/>
        </w:trPr>
        <w:tc>
          <w:tcPr>
            <w:tcW w:w="5112" w:type="dxa"/>
          </w:tcPr>
          <w:p w14:paraId="6AA4B937" w14:textId="77777777" w:rsidR="00B151D6" w:rsidRDefault="00B00A5F">
            <w:r>
              <w:t>Data type</w:t>
            </w:r>
          </w:p>
        </w:tc>
        <w:tc>
          <w:tcPr>
            <w:tcW w:w="5112" w:type="dxa"/>
          </w:tcPr>
          <w:p w14:paraId="4C626D1D" w14:textId="77777777" w:rsidR="00B151D6" w:rsidRDefault="00B00A5F">
            <w:r>
              <w:t>CHAR</w:t>
            </w:r>
          </w:p>
        </w:tc>
      </w:tr>
      <w:tr w:rsidR="00B151D6" w14:paraId="65881C41" w14:textId="77777777">
        <w:trPr>
          <w:jc w:val="center"/>
        </w:trPr>
        <w:tc>
          <w:tcPr>
            <w:tcW w:w="5112" w:type="dxa"/>
          </w:tcPr>
          <w:p w14:paraId="74F42EA1" w14:textId="77777777" w:rsidR="00B151D6" w:rsidRDefault="00B00A5F">
            <w:r>
              <w:t>Length</w:t>
            </w:r>
          </w:p>
        </w:tc>
        <w:tc>
          <w:tcPr>
            <w:tcW w:w="5112" w:type="dxa"/>
          </w:tcPr>
          <w:p w14:paraId="56ADD318" w14:textId="77777777" w:rsidR="00B151D6" w:rsidRDefault="00B00A5F">
            <w:r>
              <w:t>10</w:t>
            </w:r>
          </w:p>
        </w:tc>
      </w:tr>
      <w:tr w:rsidR="00B151D6" w14:paraId="6165BAB1" w14:textId="77777777">
        <w:trPr>
          <w:jc w:val="center"/>
        </w:trPr>
        <w:tc>
          <w:tcPr>
            <w:tcW w:w="5112" w:type="dxa"/>
          </w:tcPr>
          <w:p w14:paraId="31B0CFF7" w14:textId="77777777" w:rsidR="00B151D6" w:rsidRDefault="00B00A5F">
            <w:r>
              <w:t>Purpose</w:t>
            </w:r>
          </w:p>
        </w:tc>
        <w:tc>
          <w:tcPr>
            <w:tcW w:w="5112" w:type="dxa"/>
          </w:tcPr>
          <w:p w14:paraId="67271537" w14:textId="77777777" w:rsidR="00B151D6" w:rsidRDefault="00B00A5F">
            <w:r>
              <w:t>Technical format of a student identifier</w:t>
            </w:r>
          </w:p>
        </w:tc>
      </w:tr>
      <w:tr w:rsidR="00B151D6" w14:paraId="3517BCC6" w14:textId="77777777">
        <w:trPr>
          <w:jc w:val="center"/>
        </w:trPr>
        <w:tc>
          <w:tcPr>
            <w:tcW w:w="5112" w:type="dxa"/>
          </w:tcPr>
          <w:p w14:paraId="16B7FEBB" w14:textId="77777777" w:rsidR="00B151D6" w:rsidRDefault="00B00A5F">
            <w:r>
              <w:t>Used by</w:t>
            </w:r>
          </w:p>
        </w:tc>
        <w:tc>
          <w:tcPr>
            <w:tcW w:w="5112" w:type="dxa"/>
          </w:tcPr>
          <w:p w14:paraId="2BB40B06" w14:textId="77777777" w:rsidR="00B151D6" w:rsidRDefault="00B00A5F">
            <w:r>
              <w:t>ZDE_STUDENT_ID</w:t>
            </w:r>
          </w:p>
        </w:tc>
      </w:tr>
    </w:tbl>
    <w:p w14:paraId="6AB1B85E" w14:textId="77777777" w:rsidR="00B151D6" w:rsidRDefault="00B151D6"/>
    <w:p w14:paraId="3EFAD015" w14:textId="77777777" w:rsidR="00B151D6" w:rsidRDefault="00B00A5F">
      <w:pPr>
        <w:pStyle w:val="Heading2"/>
      </w:pPr>
      <w:r>
        <w:t>5.2 Fixed values</w:t>
      </w:r>
    </w:p>
    <w:p w14:paraId="370D789E" w14:textId="77777777" w:rsidR="00B151D6" w:rsidRDefault="00B00A5F">
      <w:r>
        <w:t>A domain can be designed with fixed values where appropriate. For example, a status field might have values such as A = Active and I = Inactive. Such restrictions should be used only when they fit the business requirement.</w:t>
      </w:r>
    </w:p>
    <w:p w14:paraId="1AD907B6" w14:textId="77777777" w:rsidR="00B151D6" w:rsidRDefault="00B00A5F">
      <w:r>
        <w:t>Important distinction: a domain is primarily technical; it does not by itself provide the complete business meaning of the field.</w:t>
      </w:r>
    </w:p>
    <w:p w14:paraId="1309A172" w14:textId="77777777" w:rsidR="00B151D6" w:rsidRDefault="00B00A5F">
      <w:pPr>
        <w:pStyle w:val="Heading1"/>
      </w:pPr>
      <w:r>
        <w:t>6. Data Elements</w:t>
      </w:r>
    </w:p>
    <w:p w14:paraId="73833B19" w14:textId="77777777" w:rsidR="00B151D6" w:rsidRDefault="00B00A5F">
      <w:r>
        <w:t>A data element describes an individual field semantically. It can refer to a domain for its technical definition and provides business-oriented information such as field labels and documentation.</w:t>
      </w:r>
    </w:p>
    <w:tbl>
      <w:tblPr>
        <w:tblStyle w:val="TableGrid"/>
        <w:tblW w:w="0" w:type="auto"/>
        <w:jc w:val="center"/>
        <w:tblLook w:val="04A0" w:firstRow="1" w:lastRow="0" w:firstColumn="1" w:lastColumn="0" w:noHBand="0" w:noVBand="1"/>
      </w:tblPr>
      <w:tblGrid>
        <w:gridCol w:w="5112"/>
        <w:gridCol w:w="5112"/>
      </w:tblGrid>
      <w:tr w:rsidR="00B151D6" w14:paraId="16569BDC" w14:textId="77777777">
        <w:trPr>
          <w:jc w:val="center"/>
        </w:trPr>
        <w:tc>
          <w:tcPr>
            <w:tcW w:w="5112" w:type="dxa"/>
            <w:shd w:val="clear" w:color="auto" w:fill="EAF2F8"/>
          </w:tcPr>
          <w:p w14:paraId="0C7F2020" w14:textId="77777777" w:rsidR="00B151D6" w:rsidRDefault="00B00A5F">
            <w:r>
              <w:rPr>
                <w:b/>
              </w:rPr>
              <w:t>Attribute</w:t>
            </w:r>
          </w:p>
        </w:tc>
        <w:tc>
          <w:tcPr>
            <w:tcW w:w="5112" w:type="dxa"/>
            <w:shd w:val="clear" w:color="auto" w:fill="EAF2F8"/>
          </w:tcPr>
          <w:p w14:paraId="040030A3" w14:textId="77777777" w:rsidR="00B151D6" w:rsidRDefault="00B00A5F">
            <w:r>
              <w:rPr>
                <w:b/>
              </w:rPr>
              <w:t>Example</w:t>
            </w:r>
          </w:p>
        </w:tc>
      </w:tr>
      <w:tr w:rsidR="00B151D6" w14:paraId="60360545" w14:textId="77777777">
        <w:trPr>
          <w:jc w:val="center"/>
        </w:trPr>
        <w:tc>
          <w:tcPr>
            <w:tcW w:w="5112" w:type="dxa"/>
          </w:tcPr>
          <w:p w14:paraId="13A5F4B5" w14:textId="77777777" w:rsidR="00B151D6" w:rsidRDefault="00B00A5F">
            <w:r>
              <w:t>Data element</w:t>
            </w:r>
          </w:p>
        </w:tc>
        <w:tc>
          <w:tcPr>
            <w:tcW w:w="5112" w:type="dxa"/>
          </w:tcPr>
          <w:p w14:paraId="60A9768E" w14:textId="77777777" w:rsidR="00B151D6" w:rsidRDefault="00B00A5F">
            <w:r>
              <w:t>ZDE_STUDENT_ID</w:t>
            </w:r>
          </w:p>
        </w:tc>
      </w:tr>
      <w:tr w:rsidR="00B151D6" w14:paraId="0ADFD08C" w14:textId="77777777">
        <w:trPr>
          <w:jc w:val="center"/>
        </w:trPr>
        <w:tc>
          <w:tcPr>
            <w:tcW w:w="5112" w:type="dxa"/>
          </w:tcPr>
          <w:p w14:paraId="1375002F" w14:textId="77777777" w:rsidR="00B151D6" w:rsidRDefault="00B00A5F">
            <w:r>
              <w:t>Domain</w:t>
            </w:r>
          </w:p>
        </w:tc>
        <w:tc>
          <w:tcPr>
            <w:tcW w:w="5112" w:type="dxa"/>
          </w:tcPr>
          <w:p w14:paraId="0A94D5EE" w14:textId="77777777" w:rsidR="00B151D6" w:rsidRDefault="00B00A5F">
            <w:r>
              <w:t>ZDOM_STUDENT_ID</w:t>
            </w:r>
          </w:p>
        </w:tc>
      </w:tr>
      <w:tr w:rsidR="00B151D6" w14:paraId="009515F1" w14:textId="77777777">
        <w:trPr>
          <w:jc w:val="center"/>
        </w:trPr>
        <w:tc>
          <w:tcPr>
            <w:tcW w:w="5112" w:type="dxa"/>
          </w:tcPr>
          <w:p w14:paraId="47505078" w14:textId="77777777" w:rsidR="00B151D6" w:rsidRDefault="00B00A5F">
            <w:r>
              <w:t>Short description</w:t>
            </w:r>
          </w:p>
        </w:tc>
        <w:tc>
          <w:tcPr>
            <w:tcW w:w="5112" w:type="dxa"/>
          </w:tcPr>
          <w:p w14:paraId="6F2BDB9D" w14:textId="77777777" w:rsidR="00B151D6" w:rsidRDefault="00B00A5F">
            <w:r>
              <w:t>Student ID</w:t>
            </w:r>
          </w:p>
        </w:tc>
      </w:tr>
      <w:tr w:rsidR="00B151D6" w14:paraId="63D28769" w14:textId="77777777">
        <w:trPr>
          <w:jc w:val="center"/>
        </w:trPr>
        <w:tc>
          <w:tcPr>
            <w:tcW w:w="5112" w:type="dxa"/>
          </w:tcPr>
          <w:p w14:paraId="7277746C" w14:textId="77777777" w:rsidR="00B151D6" w:rsidRDefault="00B00A5F">
            <w:r>
              <w:t>Label</w:t>
            </w:r>
          </w:p>
        </w:tc>
        <w:tc>
          <w:tcPr>
            <w:tcW w:w="5112" w:type="dxa"/>
          </w:tcPr>
          <w:p w14:paraId="6BBA4413" w14:textId="77777777" w:rsidR="00B151D6" w:rsidRDefault="00B00A5F">
            <w:r>
              <w:t>Student ID</w:t>
            </w:r>
          </w:p>
        </w:tc>
      </w:tr>
      <w:tr w:rsidR="00B151D6" w14:paraId="4C66AF9C" w14:textId="77777777">
        <w:trPr>
          <w:jc w:val="center"/>
        </w:trPr>
        <w:tc>
          <w:tcPr>
            <w:tcW w:w="5112" w:type="dxa"/>
          </w:tcPr>
          <w:p w14:paraId="1EA1A063" w14:textId="77777777" w:rsidR="00B151D6" w:rsidRDefault="00B00A5F">
            <w:r>
              <w:t>Typical use</w:t>
            </w:r>
          </w:p>
        </w:tc>
        <w:tc>
          <w:tcPr>
            <w:tcW w:w="5112" w:type="dxa"/>
          </w:tcPr>
          <w:p w14:paraId="3992B641" w14:textId="77777777" w:rsidR="00B151D6" w:rsidRDefault="00B00A5F">
            <w:r>
              <w:t>Table field, structure component, program typing</w:t>
            </w:r>
          </w:p>
        </w:tc>
      </w:tr>
    </w:tbl>
    <w:p w14:paraId="1A6BBEE7" w14:textId="77777777" w:rsidR="00B151D6" w:rsidRDefault="00B151D6"/>
    <w:p w14:paraId="3287657B" w14:textId="77777777" w:rsidR="00B151D6" w:rsidRDefault="00B00A5F">
      <w:r>
        <w:lastRenderedPageBreak/>
        <w:t>A useful mental model is: Domain = 'How is the value technically stored?' Data element = 'What does the value mean?'</w:t>
      </w:r>
    </w:p>
    <w:p w14:paraId="0F4CF70E" w14:textId="77777777" w:rsidR="00B151D6" w:rsidRDefault="00B00A5F">
      <w:pPr>
        <w:pStyle w:val="Heading1"/>
      </w:pPr>
      <w:r>
        <w:t xml:space="preserve">7. Domain </w:t>
      </w:r>
      <w:proofErr w:type="spellStart"/>
      <w:r>
        <w:t>vs</w:t>
      </w:r>
      <w:proofErr w:type="spellEnd"/>
      <w:r>
        <w:t xml:space="preserve"> Data Element</w:t>
      </w:r>
    </w:p>
    <w:tbl>
      <w:tblPr>
        <w:tblStyle w:val="TableGrid"/>
        <w:tblW w:w="0" w:type="auto"/>
        <w:jc w:val="center"/>
        <w:tblLook w:val="04A0" w:firstRow="1" w:lastRow="0" w:firstColumn="1" w:lastColumn="0" w:noHBand="0" w:noVBand="1"/>
      </w:tblPr>
      <w:tblGrid>
        <w:gridCol w:w="5112"/>
        <w:gridCol w:w="5112"/>
      </w:tblGrid>
      <w:tr w:rsidR="00B151D6" w14:paraId="4A3A7487" w14:textId="77777777">
        <w:trPr>
          <w:jc w:val="center"/>
        </w:trPr>
        <w:tc>
          <w:tcPr>
            <w:tcW w:w="5112" w:type="dxa"/>
            <w:shd w:val="clear" w:color="auto" w:fill="EAF2F8"/>
          </w:tcPr>
          <w:p w14:paraId="16AE7F9F" w14:textId="77777777" w:rsidR="00B151D6" w:rsidRDefault="00B00A5F">
            <w:r>
              <w:rPr>
                <w:b/>
              </w:rPr>
              <w:t>Domain</w:t>
            </w:r>
          </w:p>
        </w:tc>
        <w:tc>
          <w:tcPr>
            <w:tcW w:w="5112" w:type="dxa"/>
            <w:shd w:val="clear" w:color="auto" w:fill="EAF2F8"/>
          </w:tcPr>
          <w:p w14:paraId="3F62BEB1" w14:textId="77777777" w:rsidR="00B151D6" w:rsidRDefault="00B00A5F">
            <w:r>
              <w:rPr>
                <w:b/>
              </w:rPr>
              <w:t>Data Element</w:t>
            </w:r>
          </w:p>
        </w:tc>
      </w:tr>
      <w:tr w:rsidR="00B151D6" w14:paraId="4205813C" w14:textId="77777777">
        <w:trPr>
          <w:jc w:val="center"/>
        </w:trPr>
        <w:tc>
          <w:tcPr>
            <w:tcW w:w="5112" w:type="dxa"/>
          </w:tcPr>
          <w:p w14:paraId="3F952BEB" w14:textId="77777777" w:rsidR="00B151D6" w:rsidRDefault="00B00A5F">
            <w:r>
              <w:t>Defines technical characteristics</w:t>
            </w:r>
          </w:p>
        </w:tc>
        <w:tc>
          <w:tcPr>
            <w:tcW w:w="5112" w:type="dxa"/>
          </w:tcPr>
          <w:p w14:paraId="58C2BE25" w14:textId="77777777" w:rsidR="00B151D6" w:rsidRDefault="00B00A5F">
            <w:r>
              <w:t>Defines business/semantic meaning</w:t>
            </w:r>
          </w:p>
        </w:tc>
      </w:tr>
      <w:tr w:rsidR="00B151D6" w14:paraId="6EC85F6A" w14:textId="77777777">
        <w:trPr>
          <w:jc w:val="center"/>
        </w:trPr>
        <w:tc>
          <w:tcPr>
            <w:tcW w:w="5112" w:type="dxa"/>
          </w:tcPr>
          <w:p w14:paraId="683BB4EF" w14:textId="77777777" w:rsidR="00B151D6" w:rsidRDefault="00B00A5F">
            <w:r>
              <w:t>May define type, length, decimals and value restrictions</w:t>
            </w:r>
          </w:p>
        </w:tc>
        <w:tc>
          <w:tcPr>
            <w:tcW w:w="5112" w:type="dxa"/>
          </w:tcPr>
          <w:p w14:paraId="5599225E" w14:textId="77777777" w:rsidR="00B151D6" w:rsidRDefault="00B00A5F">
            <w:r>
              <w:t>Uses the domain and adds labels/documentation</w:t>
            </w:r>
          </w:p>
        </w:tc>
      </w:tr>
      <w:tr w:rsidR="00B151D6" w14:paraId="00ACEF89" w14:textId="77777777">
        <w:trPr>
          <w:jc w:val="center"/>
        </w:trPr>
        <w:tc>
          <w:tcPr>
            <w:tcW w:w="5112" w:type="dxa"/>
          </w:tcPr>
          <w:p w14:paraId="18015B99" w14:textId="77777777" w:rsidR="00B151D6" w:rsidRDefault="00B00A5F">
            <w:r>
              <w:t>Reusable technical basis</w:t>
            </w:r>
          </w:p>
        </w:tc>
        <w:tc>
          <w:tcPr>
            <w:tcW w:w="5112" w:type="dxa"/>
          </w:tcPr>
          <w:p w14:paraId="0723BA40" w14:textId="77777777" w:rsidR="00B151D6" w:rsidRDefault="00B00A5F">
            <w:r>
              <w:t>Reusable semantic definition</w:t>
            </w:r>
          </w:p>
        </w:tc>
      </w:tr>
      <w:tr w:rsidR="00B151D6" w14:paraId="471F89A1" w14:textId="77777777">
        <w:trPr>
          <w:jc w:val="center"/>
        </w:trPr>
        <w:tc>
          <w:tcPr>
            <w:tcW w:w="5112" w:type="dxa"/>
          </w:tcPr>
          <w:p w14:paraId="056E1CC9" w14:textId="77777777" w:rsidR="00B151D6" w:rsidRDefault="00B00A5F">
            <w:r>
              <w:t>Example: CHAR 10</w:t>
            </w:r>
          </w:p>
        </w:tc>
        <w:tc>
          <w:tcPr>
            <w:tcW w:w="5112" w:type="dxa"/>
          </w:tcPr>
          <w:p w14:paraId="6C52FF78" w14:textId="77777777" w:rsidR="00B151D6" w:rsidRDefault="00B00A5F">
            <w:r>
              <w:t>Example: Student ID</w:t>
            </w:r>
          </w:p>
        </w:tc>
      </w:tr>
    </w:tbl>
    <w:p w14:paraId="1FEFBE48" w14:textId="77777777" w:rsidR="00B151D6" w:rsidRDefault="00B151D6"/>
    <w:p w14:paraId="4B638CFF" w14:textId="77777777" w:rsidR="00B151D6" w:rsidRDefault="00B00A5F">
      <w:pPr>
        <w:pStyle w:val="Heading2"/>
      </w:pPr>
      <w:r>
        <w:t>7.1 Full relationship</w:t>
      </w:r>
    </w:p>
    <w:p w14:paraId="4524FF5C" w14:textId="77777777" w:rsidR="00B151D6" w:rsidRDefault="00B00A5F">
      <w:r>
        <w:rPr>
          <w:rFonts w:ascii="Consolas" w:hAnsi="Consolas"/>
          <w:sz w:val="18"/>
        </w:rPr>
        <w:t>ZDOM_STUDENT_</w:t>
      </w:r>
      <w:proofErr w:type="gramStart"/>
      <w:r>
        <w:rPr>
          <w:rFonts w:ascii="Consolas" w:hAnsi="Consolas"/>
          <w:sz w:val="18"/>
        </w:rPr>
        <w:t>ID  →</w:t>
      </w:r>
      <w:proofErr w:type="gramEnd"/>
      <w:r>
        <w:rPr>
          <w:rFonts w:ascii="Consolas" w:hAnsi="Consolas"/>
          <w:sz w:val="18"/>
        </w:rPr>
        <w:t xml:space="preserve">  ZDE_STUDENT_ID  →  ZSTUDENT-STUDENT_ID</w:t>
      </w:r>
    </w:p>
    <w:p w14:paraId="37653567" w14:textId="77777777" w:rsidR="00B151D6" w:rsidRDefault="00B00A5F">
      <w:r>
        <w:t>Read it from left to right: the domain supplies technical properties, the data element gives meaning, and the table field uses the data element.</w:t>
      </w:r>
    </w:p>
    <w:p w14:paraId="40BE871C" w14:textId="77777777" w:rsidR="00B151D6" w:rsidRDefault="00B00A5F">
      <w:pPr>
        <w:pStyle w:val="Heading1"/>
      </w:pPr>
      <w:r>
        <w:t>8. Database Tables</w:t>
      </w:r>
    </w:p>
    <w:p w14:paraId="68521D14" w14:textId="77777777" w:rsidR="00B151D6" w:rsidRDefault="00B00A5F">
      <w:r>
        <w:t>A database table stores persistent business data in rows and columns. In the classic ABAP Dictionary model, the table definition is maintained in DDIC and the active definition is mapped to the underlying relational database.</w:t>
      </w:r>
    </w:p>
    <w:p w14:paraId="3132754A" w14:textId="77777777" w:rsidR="00B151D6" w:rsidRDefault="00B00A5F">
      <w:pPr>
        <w:pStyle w:val="Heading2"/>
      </w:pPr>
      <w:r>
        <w:t>8.1 Main parts of a table</w:t>
      </w:r>
    </w:p>
    <w:p w14:paraId="77CA565F" w14:textId="77777777" w:rsidR="00B151D6" w:rsidRDefault="00B00A5F">
      <w:pPr>
        <w:pStyle w:val="ListBullet"/>
      </w:pPr>
      <w:r>
        <w:t>Table name and description</w:t>
      </w:r>
    </w:p>
    <w:p w14:paraId="28606716" w14:textId="77777777" w:rsidR="00B151D6" w:rsidRDefault="00B00A5F">
      <w:pPr>
        <w:pStyle w:val="ListBullet"/>
      </w:pPr>
      <w:r>
        <w:t>Fields/columns</w:t>
      </w:r>
    </w:p>
    <w:p w14:paraId="155F721D" w14:textId="77777777" w:rsidR="00B151D6" w:rsidRDefault="00B00A5F">
      <w:pPr>
        <w:pStyle w:val="ListBullet"/>
      </w:pPr>
      <w:r>
        <w:t>Key fields</w:t>
      </w:r>
    </w:p>
    <w:p w14:paraId="09A98214" w14:textId="77777777" w:rsidR="00B151D6" w:rsidRDefault="00B00A5F">
      <w:pPr>
        <w:pStyle w:val="ListBullet"/>
      </w:pPr>
      <w:r>
        <w:t>Foreign-key relationships where appropriate</w:t>
      </w:r>
    </w:p>
    <w:p w14:paraId="46EFEDF1" w14:textId="77777777" w:rsidR="00B151D6" w:rsidRDefault="00B00A5F">
      <w:pPr>
        <w:pStyle w:val="ListBullet"/>
      </w:pPr>
      <w:r>
        <w:t>Technical settings</w:t>
      </w:r>
    </w:p>
    <w:p w14:paraId="7D88049F" w14:textId="77777777" w:rsidR="00B151D6" w:rsidRDefault="00B00A5F">
      <w:pPr>
        <w:pStyle w:val="ListBullet"/>
      </w:pPr>
      <w:r>
        <w:t>Indexes where required</w:t>
      </w:r>
    </w:p>
    <w:p w14:paraId="6626524D" w14:textId="77777777" w:rsidR="00B151D6" w:rsidRDefault="00B00A5F">
      <w:pPr>
        <w:pStyle w:val="ListBullet"/>
      </w:pPr>
      <w:r>
        <w:t>Delivery and maintenance settings</w:t>
      </w:r>
    </w:p>
    <w:p w14:paraId="67304EA1" w14:textId="77777777" w:rsidR="00B151D6" w:rsidRDefault="00B00A5F">
      <w:pPr>
        <w:pStyle w:val="Heading2"/>
      </w:pPr>
      <w:r>
        <w:t>8.2 Example table</w:t>
      </w:r>
    </w:p>
    <w:tbl>
      <w:tblPr>
        <w:tblStyle w:val="TableGrid"/>
        <w:tblW w:w="0" w:type="auto"/>
        <w:jc w:val="center"/>
        <w:tblLook w:val="04A0" w:firstRow="1" w:lastRow="0" w:firstColumn="1" w:lastColumn="0" w:noHBand="0" w:noVBand="1"/>
      </w:tblPr>
      <w:tblGrid>
        <w:gridCol w:w="2556"/>
        <w:gridCol w:w="2556"/>
        <w:gridCol w:w="2556"/>
        <w:gridCol w:w="2556"/>
      </w:tblGrid>
      <w:tr w:rsidR="00B151D6" w14:paraId="18F19797" w14:textId="77777777">
        <w:trPr>
          <w:jc w:val="center"/>
        </w:trPr>
        <w:tc>
          <w:tcPr>
            <w:tcW w:w="2556" w:type="dxa"/>
            <w:shd w:val="clear" w:color="auto" w:fill="EAF2F8"/>
          </w:tcPr>
          <w:p w14:paraId="43455D97" w14:textId="77777777" w:rsidR="00B151D6" w:rsidRDefault="00B00A5F">
            <w:r>
              <w:rPr>
                <w:b/>
              </w:rPr>
              <w:t>Field</w:t>
            </w:r>
          </w:p>
        </w:tc>
        <w:tc>
          <w:tcPr>
            <w:tcW w:w="2556" w:type="dxa"/>
            <w:shd w:val="clear" w:color="auto" w:fill="EAF2F8"/>
          </w:tcPr>
          <w:p w14:paraId="5724414C" w14:textId="77777777" w:rsidR="00B151D6" w:rsidRDefault="00B00A5F">
            <w:r>
              <w:rPr>
                <w:b/>
              </w:rPr>
              <w:t>Key</w:t>
            </w:r>
          </w:p>
        </w:tc>
        <w:tc>
          <w:tcPr>
            <w:tcW w:w="2556" w:type="dxa"/>
            <w:shd w:val="clear" w:color="auto" w:fill="EAF2F8"/>
          </w:tcPr>
          <w:p w14:paraId="24E9D97A" w14:textId="77777777" w:rsidR="00B151D6" w:rsidRDefault="00B00A5F">
            <w:r>
              <w:rPr>
                <w:b/>
              </w:rPr>
              <w:t>Type/Definition</w:t>
            </w:r>
          </w:p>
        </w:tc>
        <w:tc>
          <w:tcPr>
            <w:tcW w:w="2556" w:type="dxa"/>
            <w:shd w:val="clear" w:color="auto" w:fill="EAF2F8"/>
          </w:tcPr>
          <w:p w14:paraId="3A48E122" w14:textId="77777777" w:rsidR="00B151D6" w:rsidRDefault="00B00A5F">
            <w:r>
              <w:rPr>
                <w:b/>
              </w:rPr>
              <w:t>Meaning</w:t>
            </w:r>
          </w:p>
        </w:tc>
      </w:tr>
      <w:tr w:rsidR="00B151D6" w14:paraId="603CCDD6" w14:textId="77777777">
        <w:trPr>
          <w:jc w:val="center"/>
        </w:trPr>
        <w:tc>
          <w:tcPr>
            <w:tcW w:w="2556" w:type="dxa"/>
          </w:tcPr>
          <w:p w14:paraId="07514537" w14:textId="77777777" w:rsidR="00B151D6" w:rsidRDefault="00B00A5F">
            <w:r>
              <w:t>STUDENT_ID</w:t>
            </w:r>
          </w:p>
        </w:tc>
        <w:tc>
          <w:tcPr>
            <w:tcW w:w="2556" w:type="dxa"/>
          </w:tcPr>
          <w:p w14:paraId="53D8FBC9" w14:textId="77777777" w:rsidR="00B151D6" w:rsidRDefault="00B00A5F">
            <w:r>
              <w:t>Yes</w:t>
            </w:r>
          </w:p>
        </w:tc>
        <w:tc>
          <w:tcPr>
            <w:tcW w:w="2556" w:type="dxa"/>
          </w:tcPr>
          <w:p w14:paraId="46403FB0" w14:textId="77777777" w:rsidR="00B151D6" w:rsidRDefault="00B00A5F">
            <w:r>
              <w:t>ZDE_STUDENT_ID</w:t>
            </w:r>
          </w:p>
        </w:tc>
        <w:tc>
          <w:tcPr>
            <w:tcW w:w="2556" w:type="dxa"/>
          </w:tcPr>
          <w:p w14:paraId="29D80B78" w14:textId="77777777" w:rsidR="00B151D6" w:rsidRDefault="00B00A5F">
            <w:r>
              <w:t>Unique student number</w:t>
            </w:r>
          </w:p>
        </w:tc>
      </w:tr>
      <w:tr w:rsidR="00B151D6" w14:paraId="50F92400" w14:textId="77777777">
        <w:trPr>
          <w:jc w:val="center"/>
        </w:trPr>
        <w:tc>
          <w:tcPr>
            <w:tcW w:w="2556" w:type="dxa"/>
          </w:tcPr>
          <w:p w14:paraId="17B18361" w14:textId="77777777" w:rsidR="00B151D6" w:rsidRDefault="00B00A5F">
            <w:r>
              <w:t>NAME</w:t>
            </w:r>
          </w:p>
        </w:tc>
        <w:tc>
          <w:tcPr>
            <w:tcW w:w="2556" w:type="dxa"/>
          </w:tcPr>
          <w:p w14:paraId="1009E4A7" w14:textId="77777777" w:rsidR="00B151D6" w:rsidRDefault="00B00A5F">
            <w:r>
              <w:t>No</w:t>
            </w:r>
          </w:p>
        </w:tc>
        <w:tc>
          <w:tcPr>
            <w:tcW w:w="2556" w:type="dxa"/>
          </w:tcPr>
          <w:p w14:paraId="669587EC" w14:textId="77777777" w:rsidR="00B151D6" w:rsidRDefault="00B00A5F">
            <w:r>
              <w:t>ZDE_STUDENT_NAME</w:t>
            </w:r>
          </w:p>
        </w:tc>
        <w:tc>
          <w:tcPr>
            <w:tcW w:w="2556" w:type="dxa"/>
          </w:tcPr>
          <w:p w14:paraId="118C5DDA" w14:textId="77777777" w:rsidR="00B151D6" w:rsidRDefault="00B00A5F">
            <w:r>
              <w:t>Student name</w:t>
            </w:r>
          </w:p>
        </w:tc>
      </w:tr>
      <w:tr w:rsidR="00B151D6" w14:paraId="1634FD0A" w14:textId="77777777">
        <w:trPr>
          <w:jc w:val="center"/>
        </w:trPr>
        <w:tc>
          <w:tcPr>
            <w:tcW w:w="2556" w:type="dxa"/>
          </w:tcPr>
          <w:p w14:paraId="00E6E97F" w14:textId="77777777" w:rsidR="00B151D6" w:rsidRDefault="00B00A5F">
            <w:r>
              <w:t>DEPT_ID</w:t>
            </w:r>
          </w:p>
        </w:tc>
        <w:tc>
          <w:tcPr>
            <w:tcW w:w="2556" w:type="dxa"/>
          </w:tcPr>
          <w:p w14:paraId="35986A47" w14:textId="77777777" w:rsidR="00B151D6" w:rsidRDefault="00B00A5F">
            <w:r>
              <w:t>No</w:t>
            </w:r>
          </w:p>
        </w:tc>
        <w:tc>
          <w:tcPr>
            <w:tcW w:w="2556" w:type="dxa"/>
          </w:tcPr>
          <w:p w14:paraId="33320807" w14:textId="77777777" w:rsidR="00B151D6" w:rsidRDefault="00B00A5F">
            <w:r>
              <w:t>ZDE_DEPT_ID</w:t>
            </w:r>
          </w:p>
        </w:tc>
        <w:tc>
          <w:tcPr>
            <w:tcW w:w="2556" w:type="dxa"/>
          </w:tcPr>
          <w:p w14:paraId="216AB881" w14:textId="77777777" w:rsidR="00B151D6" w:rsidRDefault="00B00A5F">
            <w:r>
              <w:t>Department number</w:t>
            </w:r>
          </w:p>
        </w:tc>
      </w:tr>
      <w:tr w:rsidR="00B151D6" w14:paraId="242FA2B7" w14:textId="77777777">
        <w:trPr>
          <w:jc w:val="center"/>
        </w:trPr>
        <w:tc>
          <w:tcPr>
            <w:tcW w:w="2556" w:type="dxa"/>
          </w:tcPr>
          <w:p w14:paraId="09DC29C0" w14:textId="77777777" w:rsidR="00B151D6" w:rsidRDefault="00B00A5F">
            <w:r>
              <w:t>DOB</w:t>
            </w:r>
          </w:p>
        </w:tc>
        <w:tc>
          <w:tcPr>
            <w:tcW w:w="2556" w:type="dxa"/>
          </w:tcPr>
          <w:p w14:paraId="5E3A584E" w14:textId="77777777" w:rsidR="00B151D6" w:rsidRDefault="00B00A5F">
            <w:r>
              <w:t>No</w:t>
            </w:r>
          </w:p>
        </w:tc>
        <w:tc>
          <w:tcPr>
            <w:tcW w:w="2556" w:type="dxa"/>
          </w:tcPr>
          <w:p w14:paraId="7F5A92F5" w14:textId="77777777" w:rsidR="00B151D6" w:rsidRDefault="00B00A5F">
            <w:r>
              <w:t>Date data element</w:t>
            </w:r>
          </w:p>
        </w:tc>
        <w:tc>
          <w:tcPr>
            <w:tcW w:w="2556" w:type="dxa"/>
          </w:tcPr>
          <w:p w14:paraId="50C4AD0D" w14:textId="77777777" w:rsidR="00B151D6" w:rsidRDefault="00B00A5F">
            <w:r>
              <w:t>Date of birth</w:t>
            </w:r>
          </w:p>
        </w:tc>
      </w:tr>
      <w:tr w:rsidR="00B151D6" w14:paraId="33C00CF3" w14:textId="77777777">
        <w:trPr>
          <w:jc w:val="center"/>
        </w:trPr>
        <w:tc>
          <w:tcPr>
            <w:tcW w:w="2556" w:type="dxa"/>
          </w:tcPr>
          <w:p w14:paraId="52821BE6" w14:textId="77777777" w:rsidR="00B151D6" w:rsidRDefault="00B00A5F">
            <w:r>
              <w:t>EMAIL</w:t>
            </w:r>
          </w:p>
        </w:tc>
        <w:tc>
          <w:tcPr>
            <w:tcW w:w="2556" w:type="dxa"/>
          </w:tcPr>
          <w:p w14:paraId="64752317" w14:textId="77777777" w:rsidR="00B151D6" w:rsidRDefault="00B00A5F">
            <w:r>
              <w:t>No</w:t>
            </w:r>
          </w:p>
        </w:tc>
        <w:tc>
          <w:tcPr>
            <w:tcW w:w="2556" w:type="dxa"/>
          </w:tcPr>
          <w:p w14:paraId="7CD00FB4" w14:textId="77777777" w:rsidR="00B151D6" w:rsidRDefault="00B00A5F">
            <w:r>
              <w:t>ZDE_EMAIL</w:t>
            </w:r>
          </w:p>
        </w:tc>
        <w:tc>
          <w:tcPr>
            <w:tcW w:w="2556" w:type="dxa"/>
          </w:tcPr>
          <w:p w14:paraId="54F7713D" w14:textId="77777777" w:rsidR="00B151D6" w:rsidRDefault="00B00A5F">
            <w:r>
              <w:t>Email address</w:t>
            </w:r>
          </w:p>
        </w:tc>
      </w:tr>
    </w:tbl>
    <w:p w14:paraId="69BD8D4F" w14:textId="77777777" w:rsidR="00B151D6" w:rsidRDefault="00B151D6"/>
    <w:p w14:paraId="27E2F108" w14:textId="77777777" w:rsidR="00B151D6" w:rsidRDefault="00B00A5F">
      <w:pPr>
        <w:pStyle w:val="Heading1"/>
      </w:pPr>
      <w:r>
        <w:t>9. Creating a Table in SE11</w:t>
      </w:r>
    </w:p>
    <w:p w14:paraId="484597DF" w14:textId="77777777" w:rsidR="00B151D6" w:rsidRDefault="00B00A5F">
      <w:r>
        <w:t>A beginner can follow this workflow in SAP GUI:</w:t>
      </w:r>
    </w:p>
    <w:p w14:paraId="30E0294B" w14:textId="77777777" w:rsidR="00B151D6" w:rsidRDefault="00B00A5F">
      <w:pPr>
        <w:pStyle w:val="ListNumber"/>
      </w:pPr>
      <w:r>
        <w:t>Open transaction SE11.</w:t>
      </w:r>
    </w:p>
    <w:p w14:paraId="229CEF93" w14:textId="77777777" w:rsidR="00B151D6" w:rsidRDefault="00B00A5F">
      <w:pPr>
        <w:pStyle w:val="ListNumber"/>
      </w:pPr>
      <w:r>
        <w:t>Select Database Table and enter a custom name such as ZSTUDENT.</w:t>
      </w:r>
    </w:p>
    <w:p w14:paraId="799F9F42" w14:textId="77777777" w:rsidR="00B151D6" w:rsidRDefault="00B00A5F">
      <w:pPr>
        <w:pStyle w:val="ListNumber"/>
      </w:pPr>
      <w:r>
        <w:t>Choose Create.</w:t>
      </w:r>
    </w:p>
    <w:p w14:paraId="7BADA467" w14:textId="77777777" w:rsidR="00B151D6" w:rsidRDefault="00B00A5F">
      <w:pPr>
        <w:pStyle w:val="ListNumber"/>
      </w:pPr>
      <w:r>
        <w:t>Enter a meaningful short description.</w:t>
      </w:r>
    </w:p>
    <w:p w14:paraId="4F89062B" w14:textId="77777777" w:rsidR="00B151D6" w:rsidRDefault="00B00A5F">
      <w:pPr>
        <w:pStyle w:val="ListNumber"/>
      </w:pPr>
      <w:r>
        <w:lastRenderedPageBreak/>
        <w:t>Add the required fields.</w:t>
      </w:r>
    </w:p>
    <w:p w14:paraId="56BE781C" w14:textId="77777777" w:rsidR="00B151D6" w:rsidRDefault="00B00A5F">
      <w:pPr>
        <w:pStyle w:val="ListNumber"/>
      </w:pPr>
      <w:r>
        <w:t>For each field, use a suitable data element where possible.</w:t>
      </w:r>
    </w:p>
    <w:p w14:paraId="6412B7DD" w14:textId="77777777" w:rsidR="00B151D6" w:rsidRDefault="00B00A5F">
      <w:pPr>
        <w:pStyle w:val="ListNumber"/>
      </w:pPr>
      <w:r>
        <w:t>Mark the appropriate primary-key fields.</w:t>
      </w:r>
    </w:p>
    <w:p w14:paraId="3D24967E" w14:textId="77777777" w:rsidR="00B151D6" w:rsidRDefault="00B00A5F">
      <w:pPr>
        <w:pStyle w:val="ListNumber"/>
      </w:pPr>
      <w:r>
        <w:t>Maintain Delivery and Maintenance settings.</w:t>
      </w:r>
    </w:p>
    <w:p w14:paraId="3FAE2741" w14:textId="77777777" w:rsidR="00B151D6" w:rsidRDefault="00B00A5F">
      <w:pPr>
        <w:pStyle w:val="ListNumber"/>
      </w:pPr>
      <w:r>
        <w:t>Maintain Technical Settings.</w:t>
      </w:r>
    </w:p>
    <w:p w14:paraId="1724CD65" w14:textId="77777777" w:rsidR="00B151D6" w:rsidRDefault="00B00A5F">
      <w:pPr>
        <w:pStyle w:val="ListNumber"/>
      </w:pPr>
      <w:r>
        <w:t>Save the object in the appropriate package or local object according to the development process.</w:t>
      </w:r>
    </w:p>
    <w:p w14:paraId="79E85AED" w14:textId="77777777" w:rsidR="00B151D6" w:rsidRDefault="00B00A5F">
      <w:pPr>
        <w:pStyle w:val="ListNumber"/>
      </w:pPr>
      <w:r>
        <w:t>Activate the table.</w:t>
      </w:r>
    </w:p>
    <w:p w14:paraId="61F541FD" w14:textId="77777777" w:rsidR="00B151D6" w:rsidRDefault="00B00A5F">
      <w:pPr>
        <w:pStyle w:val="ListNumber"/>
      </w:pPr>
      <w:r>
        <w:t>Display/test the table after activation.</w:t>
      </w:r>
    </w:p>
    <w:p w14:paraId="18F1658C" w14:textId="77777777" w:rsidR="00B151D6" w:rsidRDefault="00B00A5F">
      <w:r>
        <w:t xml:space="preserve">SAP documentation confirms that SE11 can be used to create database tables and </w:t>
      </w:r>
      <w:proofErr w:type="gramStart"/>
      <w:r>
        <w:t>that fields</w:t>
      </w:r>
      <w:proofErr w:type="gramEnd"/>
      <w:r>
        <w:t xml:space="preserve"> and table settings are then maintained before activation.</w:t>
      </w:r>
    </w:p>
    <w:p w14:paraId="7FD16F24" w14:textId="77777777" w:rsidR="00B151D6" w:rsidRDefault="00B00A5F">
      <w:pPr>
        <w:pStyle w:val="Heading2"/>
      </w:pPr>
      <w:r>
        <w:t>9.1 What to check before activation</w:t>
      </w:r>
    </w:p>
    <w:p w14:paraId="20A1BCA1" w14:textId="77777777" w:rsidR="00B151D6" w:rsidRDefault="00B00A5F">
      <w:pPr>
        <w:pStyle w:val="ListBullet"/>
      </w:pPr>
      <w:r>
        <w:t>At least one appropriate key for a normal application table.</w:t>
      </w:r>
    </w:p>
    <w:p w14:paraId="77CE2C66" w14:textId="77777777" w:rsidR="00B151D6" w:rsidRDefault="00B00A5F">
      <w:pPr>
        <w:pStyle w:val="ListBullet"/>
      </w:pPr>
      <w:r>
        <w:t>Every field has a valid type/data element.</w:t>
      </w:r>
    </w:p>
    <w:p w14:paraId="3B8A42EF" w14:textId="77777777" w:rsidR="00B151D6" w:rsidRDefault="00B00A5F">
      <w:pPr>
        <w:pStyle w:val="ListBullet"/>
      </w:pPr>
      <w:r>
        <w:t>Names follow the project's convention.</w:t>
      </w:r>
    </w:p>
    <w:p w14:paraId="4236AAA8" w14:textId="77777777" w:rsidR="00B151D6" w:rsidRDefault="00B00A5F">
      <w:pPr>
        <w:pStyle w:val="ListBullet"/>
      </w:pPr>
      <w:r>
        <w:t>Technical settings are maintained.</w:t>
      </w:r>
    </w:p>
    <w:p w14:paraId="463DD515" w14:textId="77777777" w:rsidR="00B151D6" w:rsidRDefault="00B00A5F">
      <w:pPr>
        <w:pStyle w:val="ListBullet"/>
      </w:pPr>
      <w:r>
        <w:t>The table description clearly explains its purpose.</w:t>
      </w:r>
    </w:p>
    <w:p w14:paraId="4D246F9A" w14:textId="77777777" w:rsidR="00B151D6" w:rsidRDefault="00B00A5F">
      <w:pPr>
        <w:pStyle w:val="Heading1"/>
      </w:pPr>
      <w:r>
        <w:t>10. Technical Settings</w:t>
      </w:r>
    </w:p>
    <w:p w14:paraId="09DA5325" w14:textId="77777777" w:rsidR="00B151D6" w:rsidRDefault="00B00A5F">
      <w:r>
        <w:t>Technical settings determine how a table is handled at database level. In classic ABAP Dictionary table maintenance, important settings include data class, size category, buffering and logging.</w:t>
      </w:r>
    </w:p>
    <w:tbl>
      <w:tblPr>
        <w:tblStyle w:val="TableGrid"/>
        <w:tblW w:w="0" w:type="auto"/>
        <w:jc w:val="center"/>
        <w:tblLook w:val="04A0" w:firstRow="1" w:lastRow="0" w:firstColumn="1" w:lastColumn="0" w:noHBand="0" w:noVBand="1"/>
      </w:tblPr>
      <w:tblGrid>
        <w:gridCol w:w="5112"/>
        <w:gridCol w:w="5112"/>
      </w:tblGrid>
      <w:tr w:rsidR="00B151D6" w14:paraId="03C14935" w14:textId="77777777">
        <w:trPr>
          <w:jc w:val="center"/>
        </w:trPr>
        <w:tc>
          <w:tcPr>
            <w:tcW w:w="5112" w:type="dxa"/>
            <w:shd w:val="clear" w:color="auto" w:fill="EAF2F8"/>
          </w:tcPr>
          <w:p w14:paraId="17B47102" w14:textId="77777777" w:rsidR="00B151D6" w:rsidRDefault="00B00A5F">
            <w:r>
              <w:rPr>
                <w:b/>
              </w:rPr>
              <w:t>Setting</w:t>
            </w:r>
          </w:p>
        </w:tc>
        <w:tc>
          <w:tcPr>
            <w:tcW w:w="5112" w:type="dxa"/>
            <w:shd w:val="clear" w:color="auto" w:fill="EAF2F8"/>
          </w:tcPr>
          <w:p w14:paraId="006026E8" w14:textId="77777777" w:rsidR="00B151D6" w:rsidRDefault="00B00A5F">
            <w:r>
              <w:rPr>
                <w:b/>
              </w:rPr>
              <w:t>Meaning</w:t>
            </w:r>
          </w:p>
        </w:tc>
      </w:tr>
      <w:tr w:rsidR="00B151D6" w14:paraId="1836EEE9" w14:textId="77777777">
        <w:trPr>
          <w:jc w:val="center"/>
        </w:trPr>
        <w:tc>
          <w:tcPr>
            <w:tcW w:w="5112" w:type="dxa"/>
          </w:tcPr>
          <w:p w14:paraId="29222F34" w14:textId="77777777" w:rsidR="00B151D6" w:rsidRDefault="00B00A5F">
            <w:r>
              <w:t>Data class</w:t>
            </w:r>
          </w:p>
        </w:tc>
        <w:tc>
          <w:tcPr>
            <w:tcW w:w="5112" w:type="dxa"/>
          </w:tcPr>
          <w:p w14:paraId="1F79A18A" w14:textId="77777777" w:rsidR="00B151D6" w:rsidRDefault="00B00A5F">
            <w:r>
              <w:t>Classifies the table for database storage purposes.</w:t>
            </w:r>
          </w:p>
        </w:tc>
      </w:tr>
      <w:tr w:rsidR="00B151D6" w14:paraId="051398C1" w14:textId="77777777">
        <w:trPr>
          <w:jc w:val="center"/>
        </w:trPr>
        <w:tc>
          <w:tcPr>
            <w:tcW w:w="5112" w:type="dxa"/>
          </w:tcPr>
          <w:p w14:paraId="0E780C38" w14:textId="77777777" w:rsidR="00B151D6" w:rsidRDefault="00B00A5F">
            <w:r>
              <w:t>Size category</w:t>
            </w:r>
          </w:p>
        </w:tc>
        <w:tc>
          <w:tcPr>
            <w:tcW w:w="5112" w:type="dxa"/>
          </w:tcPr>
          <w:p w14:paraId="2E797894" w14:textId="77777777" w:rsidR="00B151D6" w:rsidRDefault="00B00A5F">
            <w:r>
              <w:t>Indicates expected table size and supports storage allocation planning.</w:t>
            </w:r>
          </w:p>
        </w:tc>
      </w:tr>
      <w:tr w:rsidR="00B151D6" w14:paraId="273AC71D" w14:textId="77777777">
        <w:trPr>
          <w:jc w:val="center"/>
        </w:trPr>
        <w:tc>
          <w:tcPr>
            <w:tcW w:w="5112" w:type="dxa"/>
          </w:tcPr>
          <w:p w14:paraId="5BD7CAD0" w14:textId="77777777" w:rsidR="00B151D6" w:rsidRDefault="00B00A5F">
            <w:r>
              <w:t>Buffering permission/type</w:t>
            </w:r>
          </w:p>
        </w:tc>
        <w:tc>
          <w:tcPr>
            <w:tcW w:w="5112" w:type="dxa"/>
          </w:tcPr>
          <w:p w14:paraId="008C7395" w14:textId="77777777" w:rsidR="00B151D6" w:rsidRDefault="00B00A5F">
            <w:r>
              <w:t>Controls whether and how table data may be buffered in the application server layer, where supported.</w:t>
            </w:r>
          </w:p>
        </w:tc>
      </w:tr>
      <w:tr w:rsidR="00B151D6" w14:paraId="51674480" w14:textId="77777777">
        <w:trPr>
          <w:jc w:val="center"/>
        </w:trPr>
        <w:tc>
          <w:tcPr>
            <w:tcW w:w="5112" w:type="dxa"/>
          </w:tcPr>
          <w:p w14:paraId="14F56EEB" w14:textId="77777777" w:rsidR="00B151D6" w:rsidRDefault="00B00A5F">
            <w:r>
              <w:t>Logging</w:t>
            </w:r>
          </w:p>
        </w:tc>
        <w:tc>
          <w:tcPr>
            <w:tcW w:w="5112" w:type="dxa"/>
          </w:tcPr>
          <w:p w14:paraId="26ACE203" w14:textId="77777777" w:rsidR="00B151D6" w:rsidRDefault="00B00A5F">
            <w:r>
              <w:t>Controls whether changes are recorded in table logging according to system configuration.</w:t>
            </w:r>
          </w:p>
        </w:tc>
      </w:tr>
    </w:tbl>
    <w:p w14:paraId="01BBB590" w14:textId="77777777" w:rsidR="00B151D6" w:rsidRDefault="00B151D6"/>
    <w:p w14:paraId="19310305" w14:textId="77777777" w:rsidR="00B151D6" w:rsidRDefault="00B00A5F">
      <w:r>
        <w:t>Do not choose settings randomly. They should match the table's expected usage and the organization's SAP standards.</w:t>
      </w:r>
    </w:p>
    <w:p w14:paraId="084DA905" w14:textId="77777777" w:rsidR="00B151D6" w:rsidRDefault="00B00A5F">
      <w:pPr>
        <w:pStyle w:val="Heading1"/>
      </w:pPr>
      <w:r>
        <w:t>11. Keys, Foreign Keys and Relationships</w:t>
      </w:r>
    </w:p>
    <w:p w14:paraId="2659D2E6" w14:textId="77777777" w:rsidR="00B151D6" w:rsidRDefault="00B00A5F">
      <w:pPr>
        <w:pStyle w:val="Heading2"/>
      </w:pPr>
      <w:r>
        <w:t>11.1 Primary key</w:t>
      </w:r>
    </w:p>
    <w:p w14:paraId="5EFC903A" w14:textId="77777777" w:rsidR="00B151D6" w:rsidRDefault="00B00A5F">
      <w:r>
        <w:t>A primary key is the field or combination of fields that uniquely identifies a row.</w:t>
      </w:r>
    </w:p>
    <w:p w14:paraId="1A35F6A3" w14:textId="77777777" w:rsidR="00B151D6" w:rsidRDefault="00B00A5F">
      <w:r>
        <w:rPr>
          <w:rFonts w:ascii="Consolas" w:hAnsi="Consolas"/>
          <w:sz w:val="18"/>
        </w:rPr>
        <w:t>ZSTUDENT: STUDENT_ID = primary key</w:t>
      </w:r>
    </w:p>
    <w:p w14:paraId="23437E78" w14:textId="77777777" w:rsidR="00B151D6" w:rsidRDefault="00B00A5F">
      <w:pPr>
        <w:pStyle w:val="Heading2"/>
      </w:pPr>
      <w:r>
        <w:t>11.2 Foreign key</w:t>
      </w:r>
    </w:p>
    <w:p w14:paraId="6F577E5C" w14:textId="77777777" w:rsidR="00B151D6" w:rsidRDefault="00B00A5F">
      <w:r>
        <w:t>A foreign key represents a relationship between fields of related tables. It can be used to express that a dependent value should correspond to a valid value in a referenced/check table.</w:t>
      </w:r>
    </w:p>
    <w:tbl>
      <w:tblPr>
        <w:tblStyle w:val="TableGrid"/>
        <w:tblW w:w="0" w:type="auto"/>
        <w:jc w:val="center"/>
        <w:tblLook w:val="04A0" w:firstRow="1" w:lastRow="0" w:firstColumn="1" w:lastColumn="0" w:noHBand="0" w:noVBand="1"/>
      </w:tblPr>
      <w:tblGrid>
        <w:gridCol w:w="3408"/>
        <w:gridCol w:w="3408"/>
        <w:gridCol w:w="3408"/>
      </w:tblGrid>
      <w:tr w:rsidR="00B151D6" w14:paraId="47FD7226" w14:textId="77777777">
        <w:trPr>
          <w:jc w:val="center"/>
        </w:trPr>
        <w:tc>
          <w:tcPr>
            <w:tcW w:w="3408" w:type="dxa"/>
            <w:shd w:val="clear" w:color="auto" w:fill="EAF2F8"/>
          </w:tcPr>
          <w:p w14:paraId="0A97752E" w14:textId="77777777" w:rsidR="00B151D6" w:rsidRDefault="00B00A5F">
            <w:r>
              <w:rPr>
                <w:b/>
              </w:rPr>
              <w:t>Table</w:t>
            </w:r>
          </w:p>
        </w:tc>
        <w:tc>
          <w:tcPr>
            <w:tcW w:w="3408" w:type="dxa"/>
            <w:shd w:val="clear" w:color="auto" w:fill="EAF2F8"/>
          </w:tcPr>
          <w:p w14:paraId="6F770C72" w14:textId="77777777" w:rsidR="00B151D6" w:rsidRDefault="00B00A5F">
            <w:r>
              <w:rPr>
                <w:b/>
              </w:rPr>
              <w:t>Key field</w:t>
            </w:r>
          </w:p>
        </w:tc>
        <w:tc>
          <w:tcPr>
            <w:tcW w:w="3408" w:type="dxa"/>
            <w:shd w:val="clear" w:color="auto" w:fill="EAF2F8"/>
          </w:tcPr>
          <w:p w14:paraId="45256E18" w14:textId="77777777" w:rsidR="00B151D6" w:rsidRDefault="00B00A5F">
            <w:r>
              <w:rPr>
                <w:b/>
              </w:rPr>
              <w:t>Example</w:t>
            </w:r>
          </w:p>
        </w:tc>
      </w:tr>
      <w:tr w:rsidR="00B151D6" w14:paraId="6D13E3AC" w14:textId="77777777">
        <w:trPr>
          <w:jc w:val="center"/>
        </w:trPr>
        <w:tc>
          <w:tcPr>
            <w:tcW w:w="3408" w:type="dxa"/>
          </w:tcPr>
          <w:p w14:paraId="6110F711" w14:textId="77777777" w:rsidR="00B151D6" w:rsidRDefault="00B00A5F">
            <w:r>
              <w:lastRenderedPageBreak/>
              <w:t>ZDEPARTMENT</w:t>
            </w:r>
          </w:p>
        </w:tc>
        <w:tc>
          <w:tcPr>
            <w:tcW w:w="3408" w:type="dxa"/>
          </w:tcPr>
          <w:p w14:paraId="62E32A27" w14:textId="77777777" w:rsidR="00B151D6" w:rsidRDefault="00B00A5F">
            <w:r>
              <w:t>DEPT_ID</w:t>
            </w:r>
          </w:p>
        </w:tc>
        <w:tc>
          <w:tcPr>
            <w:tcW w:w="3408" w:type="dxa"/>
          </w:tcPr>
          <w:p w14:paraId="3FD51859" w14:textId="77777777" w:rsidR="00B151D6" w:rsidRDefault="00B00A5F">
            <w:r>
              <w:t>10 – Computer Science</w:t>
            </w:r>
          </w:p>
        </w:tc>
      </w:tr>
      <w:tr w:rsidR="00B151D6" w14:paraId="5DCC147A" w14:textId="77777777">
        <w:trPr>
          <w:jc w:val="center"/>
        </w:trPr>
        <w:tc>
          <w:tcPr>
            <w:tcW w:w="3408" w:type="dxa"/>
          </w:tcPr>
          <w:p w14:paraId="2F12396B" w14:textId="77777777" w:rsidR="00B151D6" w:rsidRDefault="00B00A5F">
            <w:r>
              <w:t>ZSTUDENT</w:t>
            </w:r>
          </w:p>
        </w:tc>
        <w:tc>
          <w:tcPr>
            <w:tcW w:w="3408" w:type="dxa"/>
          </w:tcPr>
          <w:p w14:paraId="693181FB" w14:textId="77777777" w:rsidR="00B151D6" w:rsidRDefault="00B00A5F">
            <w:r>
              <w:t>STUDENT_ID</w:t>
            </w:r>
          </w:p>
        </w:tc>
        <w:tc>
          <w:tcPr>
            <w:tcW w:w="3408" w:type="dxa"/>
          </w:tcPr>
          <w:p w14:paraId="2B54584C" w14:textId="77777777" w:rsidR="00B151D6" w:rsidRDefault="00B00A5F">
            <w:r>
              <w:t>10001</w:t>
            </w:r>
          </w:p>
        </w:tc>
      </w:tr>
      <w:tr w:rsidR="00B151D6" w14:paraId="28FDEC19" w14:textId="77777777">
        <w:trPr>
          <w:jc w:val="center"/>
        </w:trPr>
        <w:tc>
          <w:tcPr>
            <w:tcW w:w="3408" w:type="dxa"/>
          </w:tcPr>
          <w:p w14:paraId="793A8759" w14:textId="77777777" w:rsidR="00B151D6" w:rsidRDefault="00B00A5F">
            <w:r>
              <w:t>ZSTUDENT</w:t>
            </w:r>
          </w:p>
        </w:tc>
        <w:tc>
          <w:tcPr>
            <w:tcW w:w="3408" w:type="dxa"/>
          </w:tcPr>
          <w:p w14:paraId="55676B46" w14:textId="77777777" w:rsidR="00B151D6" w:rsidRDefault="00B00A5F">
            <w:r>
              <w:t>DEPT_ID</w:t>
            </w:r>
          </w:p>
        </w:tc>
        <w:tc>
          <w:tcPr>
            <w:tcW w:w="3408" w:type="dxa"/>
          </w:tcPr>
          <w:p w14:paraId="7B8B45B3" w14:textId="77777777" w:rsidR="00B151D6" w:rsidRDefault="00B00A5F">
            <w:r>
              <w:t>10 – refers to ZDEPARTMENT</w:t>
            </w:r>
          </w:p>
        </w:tc>
      </w:tr>
    </w:tbl>
    <w:p w14:paraId="30574F87" w14:textId="77777777" w:rsidR="00B151D6" w:rsidRDefault="00B151D6"/>
    <w:p w14:paraId="2092BCB8" w14:textId="77777777" w:rsidR="00B151D6" w:rsidRDefault="00B00A5F">
      <w:pPr>
        <w:pStyle w:val="Heading2"/>
      </w:pPr>
      <w:r>
        <w:t>11.3 Why relationships matter</w:t>
      </w:r>
    </w:p>
    <w:p w14:paraId="385EAE0B" w14:textId="77777777" w:rsidR="00B151D6" w:rsidRDefault="00B00A5F">
      <w:pPr>
        <w:pStyle w:val="ListBullet"/>
      </w:pPr>
      <w:r>
        <w:t>Avoid inconsistent department values.</w:t>
      </w:r>
    </w:p>
    <w:p w14:paraId="2347B59D" w14:textId="77777777" w:rsidR="00B151D6" w:rsidRDefault="00B00A5F">
      <w:pPr>
        <w:pStyle w:val="ListBullet"/>
      </w:pPr>
      <w:r>
        <w:t>Represent business relationships clearly.</w:t>
      </w:r>
    </w:p>
    <w:p w14:paraId="110F04CE" w14:textId="77777777" w:rsidR="00B151D6" w:rsidRDefault="00B00A5F">
      <w:pPr>
        <w:pStyle w:val="ListBullet"/>
      </w:pPr>
      <w:r>
        <w:t>Make the data model easier to understand.</w:t>
      </w:r>
    </w:p>
    <w:p w14:paraId="0838123B" w14:textId="77777777" w:rsidR="00B151D6" w:rsidRDefault="00B00A5F">
      <w:pPr>
        <w:pStyle w:val="ListBullet"/>
      </w:pPr>
      <w:r>
        <w:t>Support input checks and related Dictionary functionality where configured.</w:t>
      </w:r>
    </w:p>
    <w:p w14:paraId="6A20082B" w14:textId="77777777" w:rsidR="00B151D6" w:rsidRDefault="00B00A5F">
      <w:pPr>
        <w:pStyle w:val="Heading1"/>
      </w:pPr>
      <w:r>
        <w:t>12. Structures</w:t>
      </w:r>
    </w:p>
    <w:p w14:paraId="69E6564D" w14:textId="77777777" w:rsidR="00B151D6" w:rsidRDefault="00B00A5F">
      <w:r>
        <w:t>A structure groups related fields into one reusable data type. Unlike a database table, a structure is mainly a type definition and does not represent a persistent set of database records by itself.</w:t>
      </w:r>
    </w:p>
    <w:tbl>
      <w:tblPr>
        <w:tblStyle w:val="TableGrid"/>
        <w:tblW w:w="0" w:type="auto"/>
        <w:jc w:val="center"/>
        <w:tblLook w:val="04A0" w:firstRow="1" w:lastRow="0" w:firstColumn="1" w:lastColumn="0" w:noHBand="0" w:noVBand="1"/>
      </w:tblPr>
      <w:tblGrid>
        <w:gridCol w:w="5112"/>
        <w:gridCol w:w="5112"/>
      </w:tblGrid>
      <w:tr w:rsidR="00B151D6" w14:paraId="2FC01B31" w14:textId="77777777">
        <w:trPr>
          <w:jc w:val="center"/>
        </w:trPr>
        <w:tc>
          <w:tcPr>
            <w:tcW w:w="5112" w:type="dxa"/>
            <w:shd w:val="clear" w:color="auto" w:fill="EAF2F8"/>
          </w:tcPr>
          <w:p w14:paraId="4489AB67" w14:textId="77777777" w:rsidR="00B151D6" w:rsidRDefault="00B00A5F">
            <w:r>
              <w:rPr>
                <w:b/>
              </w:rPr>
              <w:t>Structure component</w:t>
            </w:r>
          </w:p>
        </w:tc>
        <w:tc>
          <w:tcPr>
            <w:tcW w:w="5112" w:type="dxa"/>
            <w:shd w:val="clear" w:color="auto" w:fill="EAF2F8"/>
          </w:tcPr>
          <w:p w14:paraId="708169AE" w14:textId="77777777" w:rsidR="00B151D6" w:rsidRDefault="00B00A5F">
            <w:r>
              <w:rPr>
                <w:b/>
              </w:rPr>
              <w:t>Example</w:t>
            </w:r>
          </w:p>
        </w:tc>
      </w:tr>
      <w:tr w:rsidR="00B151D6" w14:paraId="5063607B" w14:textId="77777777">
        <w:trPr>
          <w:jc w:val="center"/>
        </w:trPr>
        <w:tc>
          <w:tcPr>
            <w:tcW w:w="5112" w:type="dxa"/>
          </w:tcPr>
          <w:p w14:paraId="77DFFEB0" w14:textId="77777777" w:rsidR="00B151D6" w:rsidRDefault="00B00A5F">
            <w:r>
              <w:t>NAME</w:t>
            </w:r>
          </w:p>
        </w:tc>
        <w:tc>
          <w:tcPr>
            <w:tcW w:w="5112" w:type="dxa"/>
          </w:tcPr>
          <w:p w14:paraId="673AA89C" w14:textId="77777777" w:rsidR="00B151D6" w:rsidRDefault="00B00A5F">
            <w:r>
              <w:t>Student name</w:t>
            </w:r>
          </w:p>
        </w:tc>
      </w:tr>
      <w:tr w:rsidR="00B151D6" w14:paraId="114A3145" w14:textId="77777777">
        <w:trPr>
          <w:jc w:val="center"/>
        </w:trPr>
        <w:tc>
          <w:tcPr>
            <w:tcW w:w="5112" w:type="dxa"/>
          </w:tcPr>
          <w:p w14:paraId="0F793989" w14:textId="77777777" w:rsidR="00B151D6" w:rsidRDefault="00B00A5F">
            <w:r>
              <w:t>CITY</w:t>
            </w:r>
          </w:p>
        </w:tc>
        <w:tc>
          <w:tcPr>
            <w:tcW w:w="5112" w:type="dxa"/>
          </w:tcPr>
          <w:p w14:paraId="38A0F0FF" w14:textId="77777777" w:rsidR="00B151D6" w:rsidRDefault="00B00A5F">
            <w:r>
              <w:t>Bengaluru</w:t>
            </w:r>
          </w:p>
        </w:tc>
      </w:tr>
      <w:tr w:rsidR="00B151D6" w14:paraId="6E0A34D2" w14:textId="77777777">
        <w:trPr>
          <w:jc w:val="center"/>
        </w:trPr>
        <w:tc>
          <w:tcPr>
            <w:tcW w:w="5112" w:type="dxa"/>
          </w:tcPr>
          <w:p w14:paraId="6650D43E" w14:textId="77777777" w:rsidR="00B151D6" w:rsidRDefault="00B00A5F">
            <w:r>
              <w:t>PINCODE</w:t>
            </w:r>
          </w:p>
        </w:tc>
        <w:tc>
          <w:tcPr>
            <w:tcW w:w="5112" w:type="dxa"/>
          </w:tcPr>
          <w:p w14:paraId="45EB46DC" w14:textId="77777777" w:rsidR="00B151D6" w:rsidRDefault="00B00A5F">
            <w:r>
              <w:t>5600XX</w:t>
            </w:r>
          </w:p>
        </w:tc>
      </w:tr>
    </w:tbl>
    <w:p w14:paraId="18994065" w14:textId="77777777" w:rsidR="00B151D6" w:rsidRDefault="00B151D6"/>
    <w:p w14:paraId="4A482FF1" w14:textId="77777777" w:rsidR="00B151D6" w:rsidRDefault="00B00A5F">
      <w:r>
        <w:t>Structures are useful for work areas, interfaces, method parameters and other situations where several related fields need to be handled together.</w:t>
      </w:r>
    </w:p>
    <w:p w14:paraId="4E6414CE" w14:textId="77777777" w:rsidR="00B151D6" w:rsidRDefault="00B00A5F">
      <w:pPr>
        <w:pStyle w:val="Heading1"/>
      </w:pPr>
      <w:r>
        <w:t>13. Table Types and Internal Tables</w:t>
      </w:r>
    </w:p>
    <w:p w14:paraId="707EFE05" w14:textId="77777777" w:rsidR="00B151D6" w:rsidRDefault="00B00A5F">
      <w:r>
        <w:t>A Dictionary table type defines the type of an ABAP internal table. It describes the line type and table category and can define the table key. Internal tables exist during program execution and are different from persistent database tables.</w:t>
      </w:r>
    </w:p>
    <w:tbl>
      <w:tblPr>
        <w:tblStyle w:val="TableGrid"/>
        <w:tblW w:w="0" w:type="auto"/>
        <w:jc w:val="center"/>
        <w:tblLook w:val="04A0" w:firstRow="1" w:lastRow="0" w:firstColumn="1" w:lastColumn="0" w:noHBand="0" w:noVBand="1"/>
      </w:tblPr>
      <w:tblGrid>
        <w:gridCol w:w="5112"/>
        <w:gridCol w:w="5112"/>
      </w:tblGrid>
      <w:tr w:rsidR="00B151D6" w14:paraId="5803F6A1" w14:textId="77777777">
        <w:trPr>
          <w:jc w:val="center"/>
        </w:trPr>
        <w:tc>
          <w:tcPr>
            <w:tcW w:w="5112" w:type="dxa"/>
            <w:shd w:val="clear" w:color="auto" w:fill="EAF2F8"/>
          </w:tcPr>
          <w:p w14:paraId="52E40831" w14:textId="77777777" w:rsidR="00B151D6" w:rsidRDefault="00B00A5F">
            <w:r>
              <w:rPr>
                <w:b/>
              </w:rPr>
              <w:t>Table category</w:t>
            </w:r>
          </w:p>
        </w:tc>
        <w:tc>
          <w:tcPr>
            <w:tcW w:w="5112" w:type="dxa"/>
            <w:shd w:val="clear" w:color="auto" w:fill="EAF2F8"/>
          </w:tcPr>
          <w:p w14:paraId="111B1BBE" w14:textId="77777777" w:rsidR="00B151D6" w:rsidRDefault="00B00A5F">
            <w:r>
              <w:rPr>
                <w:b/>
              </w:rPr>
              <w:t>General idea</w:t>
            </w:r>
          </w:p>
        </w:tc>
      </w:tr>
      <w:tr w:rsidR="00B151D6" w14:paraId="1EDCC7EC" w14:textId="77777777">
        <w:trPr>
          <w:jc w:val="center"/>
        </w:trPr>
        <w:tc>
          <w:tcPr>
            <w:tcW w:w="5112" w:type="dxa"/>
          </w:tcPr>
          <w:p w14:paraId="2B195794" w14:textId="77777777" w:rsidR="00B151D6" w:rsidRDefault="00B00A5F">
            <w:r>
              <w:t>Standard table</w:t>
            </w:r>
          </w:p>
        </w:tc>
        <w:tc>
          <w:tcPr>
            <w:tcW w:w="5112" w:type="dxa"/>
          </w:tcPr>
          <w:p w14:paraId="0641A17C" w14:textId="77777777" w:rsidR="00B151D6" w:rsidRDefault="00B00A5F">
            <w:r>
              <w:t>General-purpose internal table; suitable for many sequential-access scenarios.</w:t>
            </w:r>
          </w:p>
        </w:tc>
      </w:tr>
      <w:tr w:rsidR="00B151D6" w14:paraId="69C9CDB4" w14:textId="77777777">
        <w:trPr>
          <w:jc w:val="center"/>
        </w:trPr>
        <w:tc>
          <w:tcPr>
            <w:tcW w:w="5112" w:type="dxa"/>
          </w:tcPr>
          <w:p w14:paraId="16EE7337" w14:textId="77777777" w:rsidR="00B151D6" w:rsidRDefault="00B00A5F">
            <w:r>
              <w:t>Sorted table</w:t>
            </w:r>
          </w:p>
        </w:tc>
        <w:tc>
          <w:tcPr>
            <w:tcW w:w="5112" w:type="dxa"/>
          </w:tcPr>
          <w:p w14:paraId="54C6CD96" w14:textId="77777777" w:rsidR="00B151D6" w:rsidRDefault="00B00A5F">
            <w:r>
              <w:t>Entries are kept sorted according to the key and support key-based access.</w:t>
            </w:r>
          </w:p>
        </w:tc>
      </w:tr>
      <w:tr w:rsidR="00B151D6" w14:paraId="59153746" w14:textId="77777777">
        <w:trPr>
          <w:jc w:val="center"/>
        </w:trPr>
        <w:tc>
          <w:tcPr>
            <w:tcW w:w="5112" w:type="dxa"/>
          </w:tcPr>
          <w:p w14:paraId="7DE566E7" w14:textId="77777777" w:rsidR="00B151D6" w:rsidRDefault="00B00A5F">
            <w:r>
              <w:t>Hashed table</w:t>
            </w:r>
          </w:p>
        </w:tc>
        <w:tc>
          <w:tcPr>
            <w:tcW w:w="5112" w:type="dxa"/>
          </w:tcPr>
          <w:p w14:paraId="64A99710" w14:textId="77777777" w:rsidR="00B151D6" w:rsidRDefault="00B00A5F">
            <w:r>
              <w:t>Uses a hash key for efficient key-based access; no index-style access by position.</w:t>
            </w:r>
          </w:p>
        </w:tc>
      </w:tr>
    </w:tbl>
    <w:p w14:paraId="1DF658F1" w14:textId="77777777" w:rsidR="00B151D6" w:rsidRDefault="00B151D6"/>
    <w:p w14:paraId="0EBEC73B" w14:textId="77777777" w:rsidR="00B151D6" w:rsidRDefault="00B00A5F">
      <w:r>
        <w:t>The correct category depends on how the program will access the data. It is a programming design decision, not a replacement for a database table.</w:t>
      </w:r>
    </w:p>
    <w:p w14:paraId="47EDE652" w14:textId="77777777" w:rsidR="00B151D6" w:rsidRDefault="00B00A5F">
      <w:pPr>
        <w:pStyle w:val="Heading1"/>
      </w:pPr>
      <w:r>
        <w:t>14. Views</w:t>
      </w:r>
    </w:p>
    <w:p w14:paraId="0CA9A0FF" w14:textId="77777777" w:rsidR="00B151D6" w:rsidRDefault="00B00A5F">
      <w:r>
        <w:t>A Dictionary view provides a logical representation of selected data. It can simplify access to related information and hide unnecessary database details from consumers.</w:t>
      </w:r>
    </w:p>
    <w:p w14:paraId="62921BDE" w14:textId="77777777" w:rsidR="00B151D6" w:rsidRDefault="00B00A5F">
      <w:r>
        <w:t>Example: a reporting view could present Student ID, Student Name, Department ID and Department Name together, even though those fields originate from related tables.</w:t>
      </w:r>
    </w:p>
    <w:p w14:paraId="1A440D8F" w14:textId="77777777" w:rsidR="00B151D6" w:rsidRDefault="00B00A5F">
      <w:r>
        <w:lastRenderedPageBreak/>
        <w:t>Modern SAP development also makes extensive use of CDS views/view entities; the appropriate technology depends on the SAP release and development model.</w:t>
      </w:r>
    </w:p>
    <w:p w14:paraId="3FC8EEBB" w14:textId="77777777" w:rsidR="00B151D6" w:rsidRDefault="00B00A5F">
      <w:pPr>
        <w:pStyle w:val="Heading1"/>
      </w:pPr>
      <w:r>
        <w:t>15. Search Helps</w:t>
      </w:r>
    </w:p>
    <w:p w14:paraId="1A7B563A" w14:textId="77777777" w:rsidR="00B151D6" w:rsidRDefault="00B00A5F">
      <w:r>
        <w:t>A search help provides input/value assistance, commonly experienced through F4 help. It allows a user to search for and select valid values rather than typing them without guidance.</w:t>
      </w:r>
    </w:p>
    <w:p w14:paraId="08A79DD4" w14:textId="77777777" w:rsidR="00B151D6" w:rsidRDefault="00B00A5F">
      <w:pPr>
        <w:pStyle w:val="Heading2"/>
      </w:pPr>
      <w:r>
        <w:t>15.1 Example</w:t>
      </w:r>
    </w:p>
    <w:p w14:paraId="215E8EAE" w14:textId="77777777" w:rsidR="00B151D6" w:rsidRDefault="00B00A5F">
      <w:r>
        <w:t>For DEPT_ID, an F4 help could show:</w:t>
      </w:r>
    </w:p>
    <w:tbl>
      <w:tblPr>
        <w:tblStyle w:val="TableGrid"/>
        <w:tblW w:w="0" w:type="auto"/>
        <w:jc w:val="center"/>
        <w:tblLook w:val="04A0" w:firstRow="1" w:lastRow="0" w:firstColumn="1" w:lastColumn="0" w:noHBand="0" w:noVBand="1"/>
      </w:tblPr>
      <w:tblGrid>
        <w:gridCol w:w="5112"/>
        <w:gridCol w:w="5112"/>
      </w:tblGrid>
      <w:tr w:rsidR="00B151D6" w14:paraId="398156C0" w14:textId="77777777">
        <w:trPr>
          <w:jc w:val="center"/>
        </w:trPr>
        <w:tc>
          <w:tcPr>
            <w:tcW w:w="5112" w:type="dxa"/>
            <w:shd w:val="clear" w:color="auto" w:fill="EAF2F8"/>
          </w:tcPr>
          <w:p w14:paraId="439479AF" w14:textId="77777777" w:rsidR="00B151D6" w:rsidRDefault="00B00A5F">
            <w:r>
              <w:rPr>
                <w:b/>
              </w:rPr>
              <w:t>DEPT_ID</w:t>
            </w:r>
          </w:p>
        </w:tc>
        <w:tc>
          <w:tcPr>
            <w:tcW w:w="5112" w:type="dxa"/>
            <w:shd w:val="clear" w:color="auto" w:fill="EAF2F8"/>
          </w:tcPr>
          <w:p w14:paraId="320D0B90" w14:textId="77777777" w:rsidR="00B151D6" w:rsidRDefault="00B00A5F">
            <w:r>
              <w:rPr>
                <w:b/>
              </w:rPr>
              <w:t>DEPT_NAME</w:t>
            </w:r>
          </w:p>
        </w:tc>
      </w:tr>
      <w:tr w:rsidR="00B151D6" w14:paraId="03FE28BD" w14:textId="77777777">
        <w:trPr>
          <w:jc w:val="center"/>
        </w:trPr>
        <w:tc>
          <w:tcPr>
            <w:tcW w:w="5112" w:type="dxa"/>
          </w:tcPr>
          <w:p w14:paraId="31E9C982" w14:textId="77777777" w:rsidR="00B151D6" w:rsidRDefault="00B00A5F">
            <w:r>
              <w:t>10</w:t>
            </w:r>
          </w:p>
        </w:tc>
        <w:tc>
          <w:tcPr>
            <w:tcW w:w="5112" w:type="dxa"/>
          </w:tcPr>
          <w:p w14:paraId="70E45E2F" w14:textId="77777777" w:rsidR="00B151D6" w:rsidRDefault="00B00A5F">
            <w:r>
              <w:t>Computer Science</w:t>
            </w:r>
          </w:p>
        </w:tc>
      </w:tr>
      <w:tr w:rsidR="00B151D6" w14:paraId="68735CC3" w14:textId="77777777">
        <w:trPr>
          <w:jc w:val="center"/>
        </w:trPr>
        <w:tc>
          <w:tcPr>
            <w:tcW w:w="5112" w:type="dxa"/>
          </w:tcPr>
          <w:p w14:paraId="486D9148" w14:textId="77777777" w:rsidR="00B151D6" w:rsidRDefault="00B00A5F">
            <w:r>
              <w:t>20</w:t>
            </w:r>
          </w:p>
        </w:tc>
        <w:tc>
          <w:tcPr>
            <w:tcW w:w="5112" w:type="dxa"/>
          </w:tcPr>
          <w:p w14:paraId="2E6B60F5" w14:textId="77777777" w:rsidR="00B151D6" w:rsidRDefault="00B00A5F">
            <w:r>
              <w:t>Information Science</w:t>
            </w:r>
          </w:p>
        </w:tc>
      </w:tr>
      <w:tr w:rsidR="00B151D6" w14:paraId="3EBB397A" w14:textId="77777777">
        <w:trPr>
          <w:jc w:val="center"/>
        </w:trPr>
        <w:tc>
          <w:tcPr>
            <w:tcW w:w="5112" w:type="dxa"/>
          </w:tcPr>
          <w:p w14:paraId="2CBA82CD" w14:textId="77777777" w:rsidR="00B151D6" w:rsidRDefault="00B00A5F">
            <w:r>
              <w:t>30</w:t>
            </w:r>
          </w:p>
        </w:tc>
        <w:tc>
          <w:tcPr>
            <w:tcW w:w="5112" w:type="dxa"/>
          </w:tcPr>
          <w:p w14:paraId="0A38C3C6" w14:textId="77777777" w:rsidR="00B151D6" w:rsidRDefault="00B00A5F">
            <w:r>
              <w:t>Electronics</w:t>
            </w:r>
          </w:p>
        </w:tc>
      </w:tr>
    </w:tbl>
    <w:p w14:paraId="2F98E027" w14:textId="77777777" w:rsidR="00B151D6" w:rsidRDefault="00B151D6"/>
    <w:p w14:paraId="16DC020D" w14:textId="77777777" w:rsidR="00B151D6" w:rsidRDefault="00B00A5F">
      <w:r>
        <w:t>This improves usability and reduces invalid manual entries. SAP documentation describes search helps as Dictionary repository objects that can create value lists and support input-value searches.</w:t>
      </w:r>
    </w:p>
    <w:p w14:paraId="114763F3" w14:textId="77777777" w:rsidR="00B151D6" w:rsidRDefault="00B00A5F">
      <w:pPr>
        <w:pStyle w:val="Heading1"/>
      </w:pPr>
      <w:r>
        <w:t>16. Lock Objects</w:t>
      </w:r>
    </w:p>
    <w:p w14:paraId="7AD20FBB" w14:textId="77777777" w:rsidR="00B151D6" w:rsidRDefault="00B00A5F">
      <w:r>
        <w:t>Lock objects support SAP's logical locking concept. They define which table records and key fields should be locked so that concurrent business processes do not unintentionally change the same application data.</w:t>
      </w:r>
    </w:p>
    <w:p w14:paraId="67B26A73" w14:textId="77777777" w:rsidR="00B151D6" w:rsidRDefault="00B00A5F">
      <w:r>
        <w:t>Simple example: while one user is editing a student record, the application can request a logical lock on that record. After the business operation finishes, the lock is released according to the application's locking logic.</w:t>
      </w:r>
    </w:p>
    <w:p w14:paraId="42AA9ECF" w14:textId="77777777" w:rsidR="00B151D6" w:rsidRDefault="00B00A5F">
      <w:r>
        <w:t>Important: database locks and SAP logical locks are related concepts but are not identical. Lock objects provide application-level coordination across an SAP LUW.</w:t>
      </w:r>
    </w:p>
    <w:p w14:paraId="269B4DA8" w14:textId="77777777" w:rsidR="00B151D6" w:rsidRDefault="00B00A5F">
      <w:pPr>
        <w:pStyle w:val="Heading1"/>
      </w:pPr>
      <w:r>
        <w:t>17. Complete Practical Example – Student Management</w:t>
      </w:r>
    </w:p>
    <w:p w14:paraId="2EFEF36F" w14:textId="77777777" w:rsidR="00B151D6" w:rsidRDefault="00B00A5F">
      <w:r>
        <w:t>Requirement: Build a small student-management data model.</w:t>
      </w:r>
    </w:p>
    <w:p w14:paraId="05CDB528" w14:textId="77777777" w:rsidR="00B151D6" w:rsidRDefault="00B00A5F">
      <w:pPr>
        <w:pStyle w:val="Heading2"/>
      </w:pPr>
      <w:r>
        <w:t>17.1 Department table</w:t>
      </w:r>
    </w:p>
    <w:tbl>
      <w:tblPr>
        <w:tblStyle w:val="TableGrid"/>
        <w:tblW w:w="0" w:type="auto"/>
        <w:jc w:val="center"/>
        <w:tblLook w:val="04A0" w:firstRow="1" w:lastRow="0" w:firstColumn="1" w:lastColumn="0" w:noHBand="0" w:noVBand="1"/>
      </w:tblPr>
      <w:tblGrid>
        <w:gridCol w:w="2556"/>
        <w:gridCol w:w="2556"/>
        <w:gridCol w:w="2556"/>
        <w:gridCol w:w="2556"/>
      </w:tblGrid>
      <w:tr w:rsidR="00B151D6" w14:paraId="46059B62" w14:textId="77777777">
        <w:trPr>
          <w:jc w:val="center"/>
        </w:trPr>
        <w:tc>
          <w:tcPr>
            <w:tcW w:w="2556" w:type="dxa"/>
            <w:shd w:val="clear" w:color="auto" w:fill="EAF2F8"/>
          </w:tcPr>
          <w:p w14:paraId="3FAB6C1D" w14:textId="77777777" w:rsidR="00B151D6" w:rsidRDefault="00B00A5F">
            <w:r>
              <w:rPr>
                <w:b/>
              </w:rPr>
              <w:t>Field</w:t>
            </w:r>
          </w:p>
        </w:tc>
        <w:tc>
          <w:tcPr>
            <w:tcW w:w="2556" w:type="dxa"/>
            <w:shd w:val="clear" w:color="auto" w:fill="EAF2F8"/>
          </w:tcPr>
          <w:p w14:paraId="2E5F714C" w14:textId="77777777" w:rsidR="00B151D6" w:rsidRDefault="00B00A5F">
            <w:r>
              <w:rPr>
                <w:b/>
              </w:rPr>
              <w:t>Key</w:t>
            </w:r>
          </w:p>
        </w:tc>
        <w:tc>
          <w:tcPr>
            <w:tcW w:w="2556" w:type="dxa"/>
            <w:shd w:val="clear" w:color="auto" w:fill="EAF2F8"/>
          </w:tcPr>
          <w:p w14:paraId="1E8A4581" w14:textId="77777777" w:rsidR="00B151D6" w:rsidRDefault="00B00A5F">
            <w:r>
              <w:rPr>
                <w:b/>
              </w:rPr>
              <w:t>Definition</w:t>
            </w:r>
          </w:p>
        </w:tc>
        <w:tc>
          <w:tcPr>
            <w:tcW w:w="2556" w:type="dxa"/>
            <w:shd w:val="clear" w:color="auto" w:fill="EAF2F8"/>
          </w:tcPr>
          <w:p w14:paraId="399937FC" w14:textId="77777777" w:rsidR="00B151D6" w:rsidRDefault="00B00A5F">
            <w:r>
              <w:rPr>
                <w:b/>
              </w:rPr>
              <w:t>Example</w:t>
            </w:r>
          </w:p>
        </w:tc>
      </w:tr>
      <w:tr w:rsidR="00B151D6" w14:paraId="52B730EA" w14:textId="77777777">
        <w:trPr>
          <w:jc w:val="center"/>
        </w:trPr>
        <w:tc>
          <w:tcPr>
            <w:tcW w:w="2556" w:type="dxa"/>
          </w:tcPr>
          <w:p w14:paraId="6026DA76" w14:textId="77777777" w:rsidR="00B151D6" w:rsidRDefault="00B00A5F">
            <w:r>
              <w:t>DEPT_ID</w:t>
            </w:r>
          </w:p>
        </w:tc>
        <w:tc>
          <w:tcPr>
            <w:tcW w:w="2556" w:type="dxa"/>
          </w:tcPr>
          <w:p w14:paraId="4D97D53B" w14:textId="77777777" w:rsidR="00B151D6" w:rsidRDefault="00B00A5F">
            <w:r>
              <w:t>Yes</w:t>
            </w:r>
          </w:p>
        </w:tc>
        <w:tc>
          <w:tcPr>
            <w:tcW w:w="2556" w:type="dxa"/>
          </w:tcPr>
          <w:p w14:paraId="54DC15A5" w14:textId="77777777" w:rsidR="00B151D6" w:rsidRDefault="00B00A5F">
            <w:r>
              <w:t>ZDE_DEPT_ID</w:t>
            </w:r>
          </w:p>
        </w:tc>
        <w:tc>
          <w:tcPr>
            <w:tcW w:w="2556" w:type="dxa"/>
          </w:tcPr>
          <w:p w14:paraId="1A373349" w14:textId="77777777" w:rsidR="00B151D6" w:rsidRDefault="00B00A5F">
            <w:r>
              <w:t>10</w:t>
            </w:r>
          </w:p>
        </w:tc>
      </w:tr>
      <w:tr w:rsidR="00B151D6" w14:paraId="4462ACB0" w14:textId="77777777">
        <w:trPr>
          <w:jc w:val="center"/>
        </w:trPr>
        <w:tc>
          <w:tcPr>
            <w:tcW w:w="2556" w:type="dxa"/>
          </w:tcPr>
          <w:p w14:paraId="58DC6017" w14:textId="77777777" w:rsidR="00B151D6" w:rsidRDefault="00B00A5F">
            <w:r>
              <w:t>DEPT_NAME</w:t>
            </w:r>
          </w:p>
        </w:tc>
        <w:tc>
          <w:tcPr>
            <w:tcW w:w="2556" w:type="dxa"/>
          </w:tcPr>
          <w:p w14:paraId="195F3F74" w14:textId="77777777" w:rsidR="00B151D6" w:rsidRDefault="00B00A5F">
            <w:r>
              <w:t>No</w:t>
            </w:r>
          </w:p>
        </w:tc>
        <w:tc>
          <w:tcPr>
            <w:tcW w:w="2556" w:type="dxa"/>
          </w:tcPr>
          <w:p w14:paraId="76120A99" w14:textId="77777777" w:rsidR="00B151D6" w:rsidRDefault="00B00A5F">
            <w:r>
              <w:t>ZDE_DEPT_NAME</w:t>
            </w:r>
          </w:p>
        </w:tc>
        <w:tc>
          <w:tcPr>
            <w:tcW w:w="2556" w:type="dxa"/>
          </w:tcPr>
          <w:p w14:paraId="2D2D7809" w14:textId="77777777" w:rsidR="00B151D6" w:rsidRDefault="00B00A5F">
            <w:r>
              <w:t>Information Science</w:t>
            </w:r>
          </w:p>
        </w:tc>
      </w:tr>
    </w:tbl>
    <w:p w14:paraId="1887B75A" w14:textId="77777777" w:rsidR="00B151D6" w:rsidRDefault="00B151D6"/>
    <w:p w14:paraId="2991C240" w14:textId="77777777" w:rsidR="00B151D6" w:rsidRDefault="00B00A5F">
      <w:pPr>
        <w:pStyle w:val="Heading2"/>
      </w:pPr>
      <w:r>
        <w:t>17.2 Student table</w:t>
      </w:r>
    </w:p>
    <w:tbl>
      <w:tblPr>
        <w:tblStyle w:val="TableGrid"/>
        <w:tblW w:w="0" w:type="auto"/>
        <w:jc w:val="center"/>
        <w:tblLook w:val="04A0" w:firstRow="1" w:lastRow="0" w:firstColumn="1" w:lastColumn="0" w:noHBand="0" w:noVBand="1"/>
      </w:tblPr>
      <w:tblGrid>
        <w:gridCol w:w="2556"/>
        <w:gridCol w:w="2556"/>
        <w:gridCol w:w="2556"/>
        <w:gridCol w:w="2556"/>
      </w:tblGrid>
      <w:tr w:rsidR="00B151D6" w14:paraId="71DC3BEC" w14:textId="77777777">
        <w:trPr>
          <w:jc w:val="center"/>
        </w:trPr>
        <w:tc>
          <w:tcPr>
            <w:tcW w:w="2556" w:type="dxa"/>
            <w:shd w:val="clear" w:color="auto" w:fill="EAF2F8"/>
          </w:tcPr>
          <w:p w14:paraId="57D5E0D3" w14:textId="77777777" w:rsidR="00B151D6" w:rsidRDefault="00B00A5F">
            <w:r>
              <w:rPr>
                <w:b/>
              </w:rPr>
              <w:t>Field</w:t>
            </w:r>
          </w:p>
        </w:tc>
        <w:tc>
          <w:tcPr>
            <w:tcW w:w="2556" w:type="dxa"/>
            <w:shd w:val="clear" w:color="auto" w:fill="EAF2F8"/>
          </w:tcPr>
          <w:p w14:paraId="431ED4BF" w14:textId="77777777" w:rsidR="00B151D6" w:rsidRDefault="00B00A5F">
            <w:r>
              <w:rPr>
                <w:b/>
              </w:rPr>
              <w:t>Key</w:t>
            </w:r>
          </w:p>
        </w:tc>
        <w:tc>
          <w:tcPr>
            <w:tcW w:w="2556" w:type="dxa"/>
            <w:shd w:val="clear" w:color="auto" w:fill="EAF2F8"/>
          </w:tcPr>
          <w:p w14:paraId="10D471EA" w14:textId="77777777" w:rsidR="00B151D6" w:rsidRDefault="00B00A5F">
            <w:r>
              <w:rPr>
                <w:b/>
              </w:rPr>
              <w:t>Definition</w:t>
            </w:r>
          </w:p>
        </w:tc>
        <w:tc>
          <w:tcPr>
            <w:tcW w:w="2556" w:type="dxa"/>
            <w:shd w:val="clear" w:color="auto" w:fill="EAF2F8"/>
          </w:tcPr>
          <w:p w14:paraId="4122DF45" w14:textId="77777777" w:rsidR="00B151D6" w:rsidRDefault="00B00A5F">
            <w:r>
              <w:rPr>
                <w:b/>
              </w:rPr>
              <w:t>Example</w:t>
            </w:r>
          </w:p>
        </w:tc>
      </w:tr>
      <w:tr w:rsidR="00B151D6" w14:paraId="7210A9FA" w14:textId="77777777">
        <w:trPr>
          <w:jc w:val="center"/>
        </w:trPr>
        <w:tc>
          <w:tcPr>
            <w:tcW w:w="2556" w:type="dxa"/>
          </w:tcPr>
          <w:p w14:paraId="28F3AF1E" w14:textId="77777777" w:rsidR="00B151D6" w:rsidRDefault="00B00A5F">
            <w:r>
              <w:t>STUDENT_ID</w:t>
            </w:r>
          </w:p>
        </w:tc>
        <w:tc>
          <w:tcPr>
            <w:tcW w:w="2556" w:type="dxa"/>
          </w:tcPr>
          <w:p w14:paraId="2791D868" w14:textId="77777777" w:rsidR="00B151D6" w:rsidRDefault="00B00A5F">
            <w:r>
              <w:t>Yes</w:t>
            </w:r>
          </w:p>
        </w:tc>
        <w:tc>
          <w:tcPr>
            <w:tcW w:w="2556" w:type="dxa"/>
          </w:tcPr>
          <w:p w14:paraId="2127E4B3" w14:textId="77777777" w:rsidR="00B151D6" w:rsidRDefault="00B00A5F">
            <w:r>
              <w:t>ZDE_STUDENT_ID</w:t>
            </w:r>
          </w:p>
        </w:tc>
        <w:tc>
          <w:tcPr>
            <w:tcW w:w="2556" w:type="dxa"/>
          </w:tcPr>
          <w:p w14:paraId="127D757B" w14:textId="77777777" w:rsidR="00B151D6" w:rsidRDefault="00B00A5F">
            <w:r>
              <w:t>STU0001001</w:t>
            </w:r>
          </w:p>
        </w:tc>
      </w:tr>
      <w:tr w:rsidR="00B151D6" w14:paraId="3D1936A7" w14:textId="77777777">
        <w:trPr>
          <w:jc w:val="center"/>
        </w:trPr>
        <w:tc>
          <w:tcPr>
            <w:tcW w:w="2556" w:type="dxa"/>
          </w:tcPr>
          <w:p w14:paraId="0455C1CD" w14:textId="77777777" w:rsidR="00B151D6" w:rsidRDefault="00B00A5F">
            <w:r>
              <w:t>NAME</w:t>
            </w:r>
          </w:p>
        </w:tc>
        <w:tc>
          <w:tcPr>
            <w:tcW w:w="2556" w:type="dxa"/>
          </w:tcPr>
          <w:p w14:paraId="68F89130" w14:textId="77777777" w:rsidR="00B151D6" w:rsidRDefault="00B00A5F">
            <w:r>
              <w:t>No</w:t>
            </w:r>
          </w:p>
        </w:tc>
        <w:tc>
          <w:tcPr>
            <w:tcW w:w="2556" w:type="dxa"/>
          </w:tcPr>
          <w:p w14:paraId="22E6D5BA" w14:textId="77777777" w:rsidR="00B151D6" w:rsidRDefault="00B00A5F">
            <w:r>
              <w:t>ZDE_STUDENT_NAME</w:t>
            </w:r>
          </w:p>
        </w:tc>
        <w:tc>
          <w:tcPr>
            <w:tcW w:w="2556" w:type="dxa"/>
          </w:tcPr>
          <w:p w14:paraId="0CA1FAA5" w14:textId="77777777" w:rsidR="00B151D6" w:rsidRDefault="00B00A5F">
            <w:proofErr w:type="spellStart"/>
            <w:r>
              <w:t>Ananya</w:t>
            </w:r>
            <w:proofErr w:type="spellEnd"/>
          </w:p>
        </w:tc>
      </w:tr>
      <w:tr w:rsidR="00B151D6" w14:paraId="274E8AE2" w14:textId="77777777">
        <w:trPr>
          <w:jc w:val="center"/>
        </w:trPr>
        <w:tc>
          <w:tcPr>
            <w:tcW w:w="2556" w:type="dxa"/>
          </w:tcPr>
          <w:p w14:paraId="0B526CAD" w14:textId="77777777" w:rsidR="00B151D6" w:rsidRDefault="00B00A5F">
            <w:r>
              <w:t>DEPT_ID</w:t>
            </w:r>
          </w:p>
        </w:tc>
        <w:tc>
          <w:tcPr>
            <w:tcW w:w="2556" w:type="dxa"/>
          </w:tcPr>
          <w:p w14:paraId="741FF1AD" w14:textId="77777777" w:rsidR="00B151D6" w:rsidRDefault="00B00A5F">
            <w:r>
              <w:t>No</w:t>
            </w:r>
          </w:p>
        </w:tc>
        <w:tc>
          <w:tcPr>
            <w:tcW w:w="2556" w:type="dxa"/>
          </w:tcPr>
          <w:p w14:paraId="088768F8" w14:textId="77777777" w:rsidR="00B151D6" w:rsidRDefault="00B00A5F">
            <w:r>
              <w:t>ZDE_DEPT_ID</w:t>
            </w:r>
          </w:p>
        </w:tc>
        <w:tc>
          <w:tcPr>
            <w:tcW w:w="2556" w:type="dxa"/>
          </w:tcPr>
          <w:p w14:paraId="4DD2B3F5" w14:textId="77777777" w:rsidR="00B151D6" w:rsidRDefault="00B00A5F">
            <w:r>
              <w:t>10</w:t>
            </w:r>
          </w:p>
        </w:tc>
      </w:tr>
      <w:tr w:rsidR="00B151D6" w14:paraId="1855F129" w14:textId="77777777">
        <w:trPr>
          <w:jc w:val="center"/>
        </w:trPr>
        <w:tc>
          <w:tcPr>
            <w:tcW w:w="2556" w:type="dxa"/>
          </w:tcPr>
          <w:p w14:paraId="0B32C184" w14:textId="77777777" w:rsidR="00B151D6" w:rsidRDefault="00B00A5F">
            <w:r>
              <w:t>EMAIL</w:t>
            </w:r>
          </w:p>
        </w:tc>
        <w:tc>
          <w:tcPr>
            <w:tcW w:w="2556" w:type="dxa"/>
          </w:tcPr>
          <w:p w14:paraId="3536AE62" w14:textId="77777777" w:rsidR="00B151D6" w:rsidRDefault="00B00A5F">
            <w:r>
              <w:t>No</w:t>
            </w:r>
          </w:p>
        </w:tc>
        <w:tc>
          <w:tcPr>
            <w:tcW w:w="2556" w:type="dxa"/>
          </w:tcPr>
          <w:p w14:paraId="0DCCBFBE" w14:textId="77777777" w:rsidR="00B151D6" w:rsidRDefault="00B00A5F">
            <w:r>
              <w:t>ZDE_EMAIL</w:t>
            </w:r>
          </w:p>
        </w:tc>
        <w:tc>
          <w:tcPr>
            <w:tcW w:w="2556" w:type="dxa"/>
          </w:tcPr>
          <w:p w14:paraId="02E4A336" w14:textId="77777777" w:rsidR="00B151D6" w:rsidRDefault="00B00A5F">
            <w:r>
              <w:t>student@example.com</w:t>
            </w:r>
          </w:p>
        </w:tc>
      </w:tr>
    </w:tbl>
    <w:p w14:paraId="3411819F" w14:textId="77777777" w:rsidR="00B151D6" w:rsidRDefault="00B151D6"/>
    <w:p w14:paraId="1EA6856F" w14:textId="77777777" w:rsidR="00B151D6" w:rsidRDefault="00B00A5F">
      <w:pPr>
        <w:pStyle w:val="Heading2"/>
      </w:pPr>
      <w:r>
        <w:lastRenderedPageBreak/>
        <w:t>17.3 Object hierarchy</w:t>
      </w:r>
    </w:p>
    <w:p w14:paraId="7559B08A" w14:textId="77777777" w:rsidR="00B151D6" w:rsidRDefault="00B00A5F">
      <w:r>
        <w:rPr>
          <w:rFonts w:ascii="Consolas" w:hAnsi="Consolas"/>
          <w:sz w:val="18"/>
        </w:rPr>
        <w:t>ZDOM_STUDENT_ID → ZDE_STUDENT_ID → ZSTUDENT-STUDENT_ID</w:t>
      </w:r>
    </w:p>
    <w:p w14:paraId="0CD68756" w14:textId="77777777" w:rsidR="00B151D6" w:rsidRDefault="00B00A5F">
      <w:r>
        <w:rPr>
          <w:rFonts w:ascii="Consolas" w:hAnsi="Consolas"/>
          <w:sz w:val="18"/>
        </w:rPr>
        <w:t>ZDOM_DEPT_ID    → ZDE_DEPT_ID    → ZDEPARTMENT-DEPT_ID</w:t>
      </w:r>
    </w:p>
    <w:p w14:paraId="1D12A29F" w14:textId="77777777" w:rsidR="00B151D6" w:rsidRDefault="00B00A5F">
      <w:r>
        <w:rPr>
          <w:rFonts w:ascii="Consolas" w:hAnsi="Consolas"/>
          <w:sz w:val="18"/>
        </w:rPr>
        <w:t xml:space="preserve">                                         ↑</w:t>
      </w:r>
    </w:p>
    <w:p w14:paraId="6EF55FF6" w14:textId="77777777" w:rsidR="00B151D6" w:rsidRDefault="00B00A5F">
      <w:r>
        <w:rPr>
          <w:rFonts w:ascii="Consolas" w:hAnsi="Consolas"/>
          <w:sz w:val="18"/>
        </w:rPr>
        <w:t xml:space="preserve">                              ZSTUDENT-DEPT_ID</w:t>
      </w:r>
    </w:p>
    <w:p w14:paraId="566F5508" w14:textId="77777777" w:rsidR="00B151D6" w:rsidRDefault="00B00A5F">
      <w:pPr>
        <w:pStyle w:val="Heading2"/>
      </w:pPr>
      <w:r>
        <w:t>17.4 What this design demonstrates</w:t>
      </w:r>
    </w:p>
    <w:p w14:paraId="081DE6B5" w14:textId="77777777" w:rsidR="00B151D6" w:rsidRDefault="00B00A5F">
      <w:pPr>
        <w:pStyle w:val="ListBullet"/>
      </w:pPr>
      <w:r>
        <w:t>Reusable technical definitions.</w:t>
      </w:r>
    </w:p>
    <w:p w14:paraId="7E285636" w14:textId="77777777" w:rsidR="00B151D6" w:rsidRDefault="00B00A5F">
      <w:pPr>
        <w:pStyle w:val="ListBullet"/>
      </w:pPr>
      <w:r>
        <w:t>Meaningful business definitions.</w:t>
      </w:r>
    </w:p>
    <w:p w14:paraId="6C80591D" w14:textId="77777777" w:rsidR="00B151D6" w:rsidRDefault="00B00A5F">
      <w:pPr>
        <w:pStyle w:val="ListBullet"/>
      </w:pPr>
      <w:r>
        <w:t>A primary key for unique identification.</w:t>
      </w:r>
    </w:p>
    <w:p w14:paraId="12E7A559" w14:textId="77777777" w:rsidR="00B151D6" w:rsidRDefault="00B00A5F">
      <w:pPr>
        <w:pStyle w:val="ListBullet"/>
      </w:pPr>
      <w:r>
        <w:t>A relationship between student and department.</w:t>
      </w:r>
    </w:p>
    <w:p w14:paraId="5BBF0BE4" w14:textId="77777777" w:rsidR="00B151D6" w:rsidRDefault="00B00A5F">
      <w:pPr>
        <w:pStyle w:val="ListBullet"/>
      </w:pPr>
      <w:r>
        <w:t>A clear structure that can later support ABAP programs and reports.</w:t>
      </w:r>
    </w:p>
    <w:p w14:paraId="4B380B62" w14:textId="77777777" w:rsidR="00B151D6" w:rsidRDefault="00B00A5F">
      <w:pPr>
        <w:pStyle w:val="Heading1"/>
      </w:pPr>
      <w:r>
        <w:t>18. Sample ABAP Program Using a DDIC Table</w:t>
      </w:r>
    </w:p>
    <w:p w14:paraId="40199B79" w14:textId="77777777" w:rsidR="00B151D6" w:rsidRDefault="00B00A5F">
      <w:r>
        <w:t>Once a table exists, an ABAP program can read its data using ABAP SQL. A simple illustrative example is:</w:t>
      </w:r>
    </w:p>
    <w:p w14:paraId="316E47E0" w14:textId="77777777" w:rsidR="00B151D6" w:rsidRDefault="00B00A5F">
      <w:proofErr w:type="gramStart"/>
      <w:r>
        <w:rPr>
          <w:rFonts w:ascii="Consolas" w:hAnsi="Consolas"/>
          <w:sz w:val="18"/>
        </w:rPr>
        <w:t>REPORT zstudent_demo.</w:t>
      </w:r>
      <w:proofErr w:type="gramEnd"/>
      <w:r>
        <w:rPr>
          <w:rFonts w:ascii="Consolas" w:hAnsi="Consolas"/>
          <w:sz w:val="18"/>
        </w:rPr>
        <w:br/>
      </w:r>
      <w:r>
        <w:rPr>
          <w:rFonts w:ascii="Consolas" w:hAnsi="Consolas"/>
          <w:sz w:val="18"/>
        </w:rPr>
        <w:br/>
        <w:t xml:space="preserve">SELECT </w:t>
      </w:r>
      <w:proofErr w:type="spellStart"/>
      <w:r>
        <w:rPr>
          <w:rFonts w:ascii="Consolas" w:hAnsi="Consolas"/>
          <w:sz w:val="18"/>
        </w:rPr>
        <w:t>student_id</w:t>
      </w:r>
      <w:proofErr w:type="spellEnd"/>
      <w:r>
        <w:rPr>
          <w:rFonts w:ascii="Consolas" w:hAnsi="Consolas"/>
          <w:sz w:val="18"/>
        </w:rPr>
        <w:t>,</w:t>
      </w:r>
      <w:r>
        <w:rPr>
          <w:rFonts w:ascii="Consolas" w:hAnsi="Consolas"/>
          <w:sz w:val="18"/>
        </w:rPr>
        <w:br/>
        <w:t xml:space="preserve">       name,</w:t>
      </w:r>
      <w:r>
        <w:rPr>
          <w:rFonts w:ascii="Consolas" w:hAnsi="Consolas"/>
          <w:sz w:val="18"/>
        </w:rPr>
        <w:br/>
        <w:t xml:space="preserve">       </w:t>
      </w:r>
      <w:proofErr w:type="spellStart"/>
      <w:r>
        <w:rPr>
          <w:rFonts w:ascii="Consolas" w:hAnsi="Consolas"/>
          <w:sz w:val="18"/>
        </w:rPr>
        <w:t>dept_id</w:t>
      </w:r>
      <w:proofErr w:type="spellEnd"/>
      <w:r>
        <w:rPr>
          <w:rFonts w:ascii="Consolas" w:hAnsi="Consolas"/>
          <w:sz w:val="18"/>
        </w:rPr>
        <w:br/>
        <w:t xml:space="preserve">  FROM </w:t>
      </w:r>
      <w:proofErr w:type="spellStart"/>
      <w:r>
        <w:rPr>
          <w:rFonts w:ascii="Consolas" w:hAnsi="Consolas"/>
          <w:sz w:val="18"/>
        </w:rPr>
        <w:t>zstudent</w:t>
      </w:r>
      <w:proofErr w:type="spellEnd"/>
      <w:r>
        <w:rPr>
          <w:rFonts w:ascii="Consolas" w:hAnsi="Consolas"/>
          <w:sz w:val="18"/>
        </w:rPr>
        <w:br/>
        <w:t xml:space="preserve">  INTO TABLE </w:t>
      </w:r>
      <w:proofErr w:type="gramStart"/>
      <w:r>
        <w:rPr>
          <w:rFonts w:ascii="Consolas" w:hAnsi="Consolas"/>
          <w:sz w:val="18"/>
        </w:rPr>
        <w:t>@DATA(</w:t>
      </w:r>
      <w:proofErr w:type="spellStart"/>
      <w:proofErr w:type="gramEnd"/>
      <w:r>
        <w:rPr>
          <w:rFonts w:ascii="Consolas" w:hAnsi="Consolas"/>
          <w:sz w:val="18"/>
        </w:rPr>
        <w:t>lt_students</w:t>
      </w:r>
      <w:proofErr w:type="spellEnd"/>
      <w:r>
        <w:rPr>
          <w:rFonts w:ascii="Consolas" w:hAnsi="Consolas"/>
          <w:sz w:val="18"/>
        </w:rPr>
        <w:t>).</w:t>
      </w:r>
      <w:r>
        <w:rPr>
          <w:rFonts w:ascii="Consolas" w:hAnsi="Consolas"/>
          <w:sz w:val="18"/>
        </w:rPr>
        <w:br/>
      </w:r>
      <w:r>
        <w:rPr>
          <w:rFonts w:ascii="Consolas" w:hAnsi="Consolas"/>
          <w:sz w:val="18"/>
        </w:rPr>
        <w:br/>
        <w:t xml:space="preserve">LOOP AT </w:t>
      </w:r>
      <w:proofErr w:type="spellStart"/>
      <w:r>
        <w:rPr>
          <w:rFonts w:ascii="Consolas" w:hAnsi="Consolas"/>
          <w:sz w:val="18"/>
        </w:rPr>
        <w:t>lt_students</w:t>
      </w:r>
      <w:proofErr w:type="spellEnd"/>
      <w:r>
        <w:rPr>
          <w:rFonts w:ascii="Consolas" w:hAnsi="Consolas"/>
          <w:sz w:val="18"/>
        </w:rPr>
        <w:t xml:space="preserve"> INTO </w:t>
      </w:r>
      <w:proofErr w:type="gramStart"/>
      <w:r>
        <w:rPr>
          <w:rFonts w:ascii="Consolas" w:hAnsi="Consolas"/>
          <w:sz w:val="18"/>
        </w:rPr>
        <w:t>DATA(</w:t>
      </w:r>
      <w:proofErr w:type="spellStart"/>
      <w:proofErr w:type="gramEnd"/>
      <w:r>
        <w:rPr>
          <w:rFonts w:ascii="Consolas" w:hAnsi="Consolas"/>
          <w:sz w:val="18"/>
        </w:rPr>
        <w:t>ls_student</w:t>
      </w:r>
      <w:proofErr w:type="spellEnd"/>
      <w:r>
        <w:rPr>
          <w:rFonts w:ascii="Consolas" w:hAnsi="Consolas"/>
          <w:sz w:val="18"/>
        </w:rPr>
        <w:t>).</w:t>
      </w:r>
      <w:r>
        <w:rPr>
          <w:rFonts w:ascii="Consolas" w:hAnsi="Consolas"/>
          <w:sz w:val="18"/>
        </w:rPr>
        <w:br/>
        <w:t xml:space="preserve">  WRITE: / </w:t>
      </w:r>
      <w:proofErr w:type="spellStart"/>
      <w:r>
        <w:rPr>
          <w:rFonts w:ascii="Consolas" w:hAnsi="Consolas"/>
          <w:sz w:val="18"/>
        </w:rPr>
        <w:t>ls_student-student_id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ls_student</w:t>
      </w:r>
      <w:proofErr w:type="spellEnd"/>
      <w:r>
        <w:rPr>
          <w:rFonts w:ascii="Consolas" w:hAnsi="Consolas"/>
          <w:sz w:val="18"/>
        </w:rPr>
        <w:t>-name,</w:t>
      </w:r>
      <w:r>
        <w:rPr>
          <w:rFonts w:ascii="Consolas" w:hAnsi="Consolas"/>
          <w:sz w:val="18"/>
        </w:rPr>
        <w:br/>
        <w:t xml:space="preserve">           </w:t>
      </w:r>
      <w:proofErr w:type="spellStart"/>
      <w:r>
        <w:rPr>
          <w:rFonts w:ascii="Consolas" w:hAnsi="Consolas"/>
          <w:sz w:val="18"/>
        </w:rPr>
        <w:t>ls_student-dept_id</w:t>
      </w:r>
      <w:proofErr w:type="spellEnd"/>
      <w:r>
        <w:rPr>
          <w:rFonts w:ascii="Consolas" w:hAnsi="Consolas"/>
          <w:sz w:val="18"/>
        </w:rPr>
        <w:t>.</w:t>
      </w:r>
      <w:r>
        <w:rPr>
          <w:rFonts w:ascii="Consolas" w:hAnsi="Consolas"/>
          <w:sz w:val="18"/>
        </w:rPr>
        <w:br/>
      </w:r>
      <w:proofErr w:type="gramStart"/>
      <w:r>
        <w:rPr>
          <w:rFonts w:ascii="Consolas" w:hAnsi="Consolas"/>
          <w:sz w:val="18"/>
        </w:rPr>
        <w:t>ENDLOOP.</w:t>
      </w:r>
      <w:proofErr w:type="gramEnd"/>
    </w:p>
    <w:p w14:paraId="6EC82AD3" w14:textId="77777777" w:rsidR="00B151D6" w:rsidRDefault="00B00A5F">
      <w:r>
        <w:t>This example shows the practical value of DDIC: the program can use the table's fields and types without redefining the database structure inside the report.</w:t>
      </w:r>
    </w:p>
    <w:p w14:paraId="101FC150" w14:textId="77777777" w:rsidR="00B151D6" w:rsidRDefault="00B00A5F">
      <w:r>
        <w:t>The exact SQL syntax and language features available depend on the ABAP release and coding guidelines.</w:t>
      </w:r>
    </w:p>
    <w:p w14:paraId="2D47D9AE" w14:textId="77777777" w:rsidR="00B151D6" w:rsidRDefault="00B00A5F">
      <w:pPr>
        <w:pStyle w:val="Heading1"/>
      </w:pPr>
      <w:r>
        <w:t>19. Common Errors and How to Fix Them</w:t>
      </w:r>
    </w:p>
    <w:tbl>
      <w:tblPr>
        <w:tblStyle w:val="TableGrid"/>
        <w:tblW w:w="0" w:type="auto"/>
        <w:jc w:val="center"/>
        <w:tblLook w:val="04A0" w:firstRow="1" w:lastRow="0" w:firstColumn="1" w:lastColumn="0" w:noHBand="0" w:noVBand="1"/>
      </w:tblPr>
      <w:tblGrid>
        <w:gridCol w:w="3408"/>
        <w:gridCol w:w="3408"/>
        <w:gridCol w:w="3408"/>
      </w:tblGrid>
      <w:tr w:rsidR="00B151D6" w14:paraId="13ADEC24" w14:textId="77777777">
        <w:trPr>
          <w:jc w:val="center"/>
        </w:trPr>
        <w:tc>
          <w:tcPr>
            <w:tcW w:w="3408" w:type="dxa"/>
            <w:shd w:val="clear" w:color="auto" w:fill="EAF2F8"/>
          </w:tcPr>
          <w:p w14:paraId="3876A3DB" w14:textId="77777777" w:rsidR="00B151D6" w:rsidRDefault="00B00A5F">
            <w:r>
              <w:rPr>
                <w:b/>
              </w:rPr>
              <w:t>Issue</w:t>
            </w:r>
          </w:p>
        </w:tc>
        <w:tc>
          <w:tcPr>
            <w:tcW w:w="3408" w:type="dxa"/>
            <w:shd w:val="clear" w:color="auto" w:fill="EAF2F8"/>
          </w:tcPr>
          <w:p w14:paraId="3A78D283" w14:textId="77777777" w:rsidR="00B151D6" w:rsidRDefault="00B00A5F">
            <w:r>
              <w:rPr>
                <w:b/>
              </w:rPr>
              <w:t>Likely cause</w:t>
            </w:r>
          </w:p>
        </w:tc>
        <w:tc>
          <w:tcPr>
            <w:tcW w:w="3408" w:type="dxa"/>
            <w:shd w:val="clear" w:color="auto" w:fill="EAF2F8"/>
          </w:tcPr>
          <w:p w14:paraId="4830D025" w14:textId="77777777" w:rsidR="00B151D6" w:rsidRDefault="00B00A5F">
            <w:r>
              <w:rPr>
                <w:b/>
              </w:rPr>
              <w:t>Action</w:t>
            </w:r>
          </w:p>
        </w:tc>
      </w:tr>
      <w:tr w:rsidR="00B151D6" w14:paraId="1362E377" w14:textId="77777777">
        <w:trPr>
          <w:jc w:val="center"/>
        </w:trPr>
        <w:tc>
          <w:tcPr>
            <w:tcW w:w="3408" w:type="dxa"/>
          </w:tcPr>
          <w:p w14:paraId="1248EC9C" w14:textId="77777777" w:rsidR="00B151D6" w:rsidRDefault="00B00A5F">
            <w:r>
              <w:t>Activation error</w:t>
            </w:r>
          </w:p>
        </w:tc>
        <w:tc>
          <w:tcPr>
            <w:tcW w:w="3408" w:type="dxa"/>
          </w:tcPr>
          <w:p w14:paraId="12A9D3BF" w14:textId="77777777" w:rsidR="00B151D6" w:rsidRDefault="00B00A5F">
            <w:r>
              <w:t>Incomplete or inconsistent definition</w:t>
            </w:r>
          </w:p>
        </w:tc>
        <w:tc>
          <w:tcPr>
            <w:tcW w:w="3408" w:type="dxa"/>
          </w:tcPr>
          <w:p w14:paraId="182D0D46" w14:textId="77777777" w:rsidR="00B151D6" w:rsidRDefault="00B00A5F">
            <w:r>
              <w:t>Read the activation log and correct the reported object/field.</w:t>
            </w:r>
          </w:p>
        </w:tc>
      </w:tr>
      <w:tr w:rsidR="00B151D6" w14:paraId="7729435E" w14:textId="77777777">
        <w:trPr>
          <w:jc w:val="center"/>
        </w:trPr>
        <w:tc>
          <w:tcPr>
            <w:tcW w:w="3408" w:type="dxa"/>
          </w:tcPr>
          <w:p w14:paraId="53BD0613" w14:textId="77777777" w:rsidR="00B151D6" w:rsidRDefault="00B00A5F">
            <w:r>
              <w:t>Field has no valid type</w:t>
            </w:r>
          </w:p>
        </w:tc>
        <w:tc>
          <w:tcPr>
            <w:tcW w:w="3408" w:type="dxa"/>
          </w:tcPr>
          <w:p w14:paraId="159EE970" w14:textId="77777777" w:rsidR="00B151D6" w:rsidRDefault="00B00A5F">
            <w:r>
              <w:t>Data element/type missing</w:t>
            </w:r>
          </w:p>
        </w:tc>
        <w:tc>
          <w:tcPr>
            <w:tcW w:w="3408" w:type="dxa"/>
          </w:tcPr>
          <w:p w14:paraId="0C6E1BB2" w14:textId="77777777" w:rsidR="00B151D6" w:rsidRDefault="00B00A5F">
            <w:r>
              <w:t>Assign a valid data element or suitable Dictionary type.</w:t>
            </w:r>
          </w:p>
        </w:tc>
      </w:tr>
      <w:tr w:rsidR="00B151D6" w14:paraId="4F0E6CB7" w14:textId="77777777">
        <w:trPr>
          <w:jc w:val="center"/>
        </w:trPr>
        <w:tc>
          <w:tcPr>
            <w:tcW w:w="3408" w:type="dxa"/>
          </w:tcPr>
          <w:p w14:paraId="050A66D6" w14:textId="77777777" w:rsidR="00B151D6" w:rsidRDefault="00B00A5F">
            <w:r>
              <w:t>Duplicate/invalid key design</w:t>
            </w:r>
          </w:p>
        </w:tc>
        <w:tc>
          <w:tcPr>
            <w:tcW w:w="3408" w:type="dxa"/>
          </w:tcPr>
          <w:p w14:paraId="7B17D29D" w14:textId="77777777" w:rsidR="00B151D6" w:rsidRDefault="00B00A5F">
            <w:r>
              <w:t>Key fields do not uniquely identify records</w:t>
            </w:r>
          </w:p>
        </w:tc>
        <w:tc>
          <w:tcPr>
            <w:tcW w:w="3408" w:type="dxa"/>
          </w:tcPr>
          <w:p w14:paraId="5BF7DE0C" w14:textId="77777777" w:rsidR="00B151D6" w:rsidRDefault="00B00A5F">
            <w:r>
              <w:t>Review the business identifier and key combination.</w:t>
            </w:r>
          </w:p>
        </w:tc>
      </w:tr>
      <w:tr w:rsidR="00B151D6" w14:paraId="1039075A" w14:textId="77777777">
        <w:trPr>
          <w:jc w:val="center"/>
        </w:trPr>
        <w:tc>
          <w:tcPr>
            <w:tcW w:w="3408" w:type="dxa"/>
          </w:tcPr>
          <w:p w14:paraId="776D9A12" w14:textId="77777777" w:rsidR="00B151D6" w:rsidRDefault="00B00A5F">
            <w:r>
              <w:t>Unexpected table behavior</w:t>
            </w:r>
          </w:p>
        </w:tc>
        <w:tc>
          <w:tcPr>
            <w:tcW w:w="3408" w:type="dxa"/>
          </w:tcPr>
          <w:p w14:paraId="42BC8C77" w14:textId="77777777" w:rsidR="00B151D6" w:rsidRDefault="00B00A5F">
            <w:r>
              <w:t>Technical settings not suitable</w:t>
            </w:r>
          </w:p>
        </w:tc>
        <w:tc>
          <w:tcPr>
            <w:tcW w:w="3408" w:type="dxa"/>
          </w:tcPr>
          <w:p w14:paraId="566588AC" w14:textId="77777777" w:rsidR="00B151D6" w:rsidRDefault="00B00A5F">
            <w:r>
              <w:t>Review technical settings with the project/Basis standards.</w:t>
            </w:r>
          </w:p>
        </w:tc>
      </w:tr>
      <w:tr w:rsidR="00B151D6" w14:paraId="76F28FA9" w14:textId="77777777">
        <w:trPr>
          <w:jc w:val="center"/>
        </w:trPr>
        <w:tc>
          <w:tcPr>
            <w:tcW w:w="3408" w:type="dxa"/>
          </w:tcPr>
          <w:p w14:paraId="76DBCB81" w14:textId="77777777" w:rsidR="00B151D6" w:rsidRDefault="00B00A5F">
            <w:r>
              <w:t>F4 help missing</w:t>
            </w:r>
          </w:p>
        </w:tc>
        <w:tc>
          <w:tcPr>
            <w:tcW w:w="3408" w:type="dxa"/>
          </w:tcPr>
          <w:p w14:paraId="691AFC76" w14:textId="77777777" w:rsidR="00B151D6" w:rsidRDefault="00B00A5F">
            <w:r>
              <w:t>No appropriate search-help/value-help assignment</w:t>
            </w:r>
          </w:p>
        </w:tc>
        <w:tc>
          <w:tcPr>
            <w:tcW w:w="3408" w:type="dxa"/>
          </w:tcPr>
          <w:p w14:paraId="4B542A96" w14:textId="77777777" w:rsidR="00B151D6" w:rsidRDefault="00B00A5F">
            <w:r>
              <w:t>Check the field's Dictionary definition and search-help configuration.</w:t>
            </w:r>
          </w:p>
        </w:tc>
      </w:tr>
      <w:tr w:rsidR="00B151D6" w14:paraId="6458C724" w14:textId="77777777">
        <w:trPr>
          <w:jc w:val="center"/>
        </w:trPr>
        <w:tc>
          <w:tcPr>
            <w:tcW w:w="3408" w:type="dxa"/>
          </w:tcPr>
          <w:p w14:paraId="527E380F" w14:textId="77777777" w:rsidR="00B151D6" w:rsidRDefault="00B00A5F">
            <w:r>
              <w:lastRenderedPageBreak/>
              <w:t>Foreign-key relationship not correct</w:t>
            </w:r>
          </w:p>
        </w:tc>
        <w:tc>
          <w:tcPr>
            <w:tcW w:w="3408" w:type="dxa"/>
          </w:tcPr>
          <w:p w14:paraId="4F39866B" w14:textId="77777777" w:rsidR="00B151D6" w:rsidRDefault="00B00A5F">
            <w:r>
              <w:t>Referenced fields/types do not match intended relationship</w:t>
            </w:r>
          </w:p>
        </w:tc>
        <w:tc>
          <w:tcPr>
            <w:tcW w:w="3408" w:type="dxa"/>
          </w:tcPr>
          <w:p w14:paraId="6CE69115" w14:textId="77777777" w:rsidR="00B151D6" w:rsidRDefault="00B00A5F">
            <w:r>
              <w:t>Review both tables and their key/reference definitions.</w:t>
            </w:r>
          </w:p>
        </w:tc>
      </w:tr>
    </w:tbl>
    <w:p w14:paraId="3CDC9B4D" w14:textId="77777777" w:rsidR="00B151D6" w:rsidRDefault="00B151D6"/>
    <w:p w14:paraId="763EB009" w14:textId="77777777" w:rsidR="00B151D6" w:rsidRDefault="00B00A5F">
      <w:pPr>
        <w:pStyle w:val="Heading2"/>
      </w:pPr>
      <w:r>
        <w:t>19.1 Troubleshooting method</w:t>
      </w:r>
    </w:p>
    <w:p w14:paraId="5DF44C05" w14:textId="77777777" w:rsidR="00B151D6" w:rsidRDefault="00B00A5F">
      <w:pPr>
        <w:pStyle w:val="ListNumber"/>
      </w:pPr>
      <w:r>
        <w:t>Read the exact activation message.</w:t>
      </w:r>
    </w:p>
    <w:p w14:paraId="00153450" w14:textId="77777777" w:rsidR="00B151D6" w:rsidRDefault="00B00A5F">
      <w:pPr>
        <w:pStyle w:val="ListNumber"/>
      </w:pPr>
      <w:r>
        <w:t>Identify the object named in the message.</w:t>
      </w:r>
    </w:p>
    <w:p w14:paraId="48848208" w14:textId="77777777" w:rsidR="00B151D6" w:rsidRDefault="00B00A5F">
      <w:pPr>
        <w:pStyle w:val="ListNumber"/>
      </w:pPr>
      <w:r>
        <w:t>Check the dependent domain/data element/table.</w:t>
      </w:r>
    </w:p>
    <w:p w14:paraId="1E7D43C0" w14:textId="77777777" w:rsidR="00B151D6" w:rsidRDefault="00B00A5F">
      <w:pPr>
        <w:pStyle w:val="ListNumber"/>
      </w:pPr>
      <w:r>
        <w:t>Correct one issue at a time.</w:t>
      </w:r>
    </w:p>
    <w:p w14:paraId="469CF1DE" w14:textId="77777777" w:rsidR="00B151D6" w:rsidRDefault="00B00A5F">
      <w:pPr>
        <w:pStyle w:val="ListNumber"/>
      </w:pPr>
      <w:r>
        <w:t>Activate again and verify the result.</w:t>
      </w:r>
    </w:p>
    <w:p w14:paraId="0DF7B8AE" w14:textId="77777777" w:rsidR="00B151D6" w:rsidRDefault="00B00A5F">
      <w:pPr>
        <w:pStyle w:val="Heading1"/>
      </w:pPr>
      <w:r>
        <w:t>20. Best Practices</w:t>
      </w:r>
    </w:p>
    <w:p w14:paraId="73749551" w14:textId="77777777" w:rsidR="00B151D6" w:rsidRDefault="00B00A5F">
      <w:pPr>
        <w:pStyle w:val="ListBullet"/>
      </w:pPr>
      <w:r>
        <w:t>Use meaningful custom names and follow the organization's naming convention.</w:t>
      </w:r>
    </w:p>
    <w:p w14:paraId="5A9147C6" w14:textId="77777777" w:rsidR="00B151D6" w:rsidRDefault="00B00A5F">
      <w:pPr>
        <w:pStyle w:val="ListBullet"/>
      </w:pPr>
      <w:r>
        <w:t>Reuse suitable data elements instead of duplicating definitions.</w:t>
      </w:r>
    </w:p>
    <w:p w14:paraId="127B60CE" w14:textId="77777777" w:rsidR="00B151D6" w:rsidRDefault="00B00A5F">
      <w:pPr>
        <w:pStyle w:val="ListBullet"/>
      </w:pPr>
      <w:r>
        <w:t>Prefer standard SAP definitions when they correctly match the requirement.</w:t>
      </w:r>
    </w:p>
    <w:p w14:paraId="223D8B91" w14:textId="77777777" w:rsidR="00B151D6" w:rsidRDefault="00B00A5F">
      <w:pPr>
        <w:pStyle w:val="ListBullet"/>
      </w:pPr>
      <w:r>
        <w:t>Give every custom object a clear short description.</w:t>
      </w:r>
    </w:p>
    <w:p w14:paraId="2E1FED27" w14:textId="77777777" w:rsidR="00B151D6" w:rsidRDefault="00B00A5F">
      <w:pPr>
        <w:pStyle w:val="ListBullet"/>
      </w:pPr>
      <w:r>
        <w:t>Design keys from the business requirement, not merely from convenience.</w:t>
      </w:r>
    </w:p>
    <w:p w14:paraId="19D9C2D8" w14:textId="77777777" w:rsidR="00B151D6" w:rsidRDefault="00B00A5F">
      <w:pPr>
        <w:pStyle w:val="ListBullet"/>
      </w:pPr>
      <w:r>
        <w:t>Do not directly modify SAP standard objects unless the approved extension mechanism requires it.</w:t>
      </w:r>
    </w:p>
    <w:p w14:paraId="52148B7F" w14:textId="77777777" w:rsidR="00B151D6" w:rsidRDefault="00B00A5F">
      <w:pPr>
        <w:pStyle w:val="ListBullet"/>
      </w:pPr>
      <w:r>
        <w:t>Keep technical settings aligned with project/system standards.</w:t>
      </w:r>
    </w:p>
    <w:p w14:paraId="7938555C" w14:textId="77777777" w:rsidR="00B151D6" w:rsidRDefault="00B00A5F">
      <w:pPr>
        <w:pStyle w:val="ListBullet"/>
      </w:pPr>
      <w:r>
        <w:t>Activate and test changes before moving them through the development landscape.</w:t>
      </w:r>
    </w:p>
    <w:p w14:paraId="012F9C8B" w14:textId="77777777" w:rsidR="00B151D6" w:rsidRDefault="00B00A5F">
      <w:pPr>
        <w:pStyle w:val="ListBullet"/>
      </w:pPr>
      <w:r>
        <w:t>Document relationships and important design decisions.</w:t>
      </w:r>
    </w:p>
    <w:p w14:paraId="1A952630" w14:textId="77777777" w:rsidR="00B151D6" w:rsidRDefault="00B00A5F">
      <w:pPr>
        <w:pStyle w:val="ListBullet"/>
      </w:pPr>
      <w:r>
        <w:t>Use current SAP development guidance for the target system release.</w:t>
      </w:r>
    </w:p>
    <w:p w14:paraId="66E6C0ED" w14:textId="77777777" w:rsidR="00B151D6" w:rsidRDefault="00B00A5F">
      <w:pPr>
        <w:pStyle w:val="Heading1"/>
      </w:pPr>
      <w:r>
        <w:t>21. Quick Revision</w:t>
      </w:r>
    </w:p>
    <w:tbl>
      <w:tblPr>
        <w:tblStyle w:val="TableGrid"/>
        <w:tblW w:w="0" w:type="auto"/>
        <w:jc w:val="center"/>
        <w:tblLook w:val="04A0" w:firstRow="1" w:lastRow="0" w:firstColumn="1" w:lastColumn="0" w:noHBand="0" w:noVBand="1"/>
      </w:tblPr>
      <w:tblGrid>
        <w:gridCol w:w="5112"/>
        <w:gridCol w:w="5112"/>
      </w:tblGrid>
      <w:tr w:rsidR="00B151D6" w14:paraId="0B4C0E3E" w14:textId="77777777">
        <w:trPr>
          <w:jc w:val="center"/>
        </w:trPr>
        <w:tc>
          <w:tcPr>
            <w:tcW w:w="5112" w:type="dxa"/>
            <w:shd w:val="clear" w:color="auto" w:fill="EAF2F8"/>
          </w:tcPr>
          <w:p w14:paraId="3D841FFF" w14:textId="77777777" w:rsidR="00B151D6" w:rsidRDefault="00B00A5F">
            <w:r>
              <w:rPr>
                <w:b/>
              </w:rPr>
              <w:t>Question</w:t>
            </w:r>
          </w:p>
        </w:tc>
        <w:tc>
          <w:tcPr>
            <w:tcW w:w="5112" w:type="dxa"/>
            <w:shd w:val="clear" w:color="auto" w:fill="EAF2F8"/>
          </w:tcPr>
          <w:p w14:paraId="10CC5E58" w14:textId="77777777" w:rsidR="00B151D6" w:rsidRDefault="00B00A5F">
            <w:r>
              <w:rPr>
                <w:b/>
              </w:rPr>
              <w:t>Answer</w:t>
            </w:r>
          </w:p>
        </w:tc>
      </w:tr>
      <w:tr w:rsidR="00B151D6" w14:paraId="6A1487E0" w14:textId="77777777">
        <w:trPr>
          <w:jc w:val="center"/>
        </w:trPr>
        <w:tc>
          <w:tcPr>
            <w:tcW w:w="5112" w:type="dxa"/>
          </w:tcPr>
          <w:p w14:paraId="7FCB23CE" w14:textId="77777777" w:rsidR="00B151D6" w:rsidRDefault="00B00A5F">
            <w:r>
              <w:t>What is DDIC?</w:t>
            </w:r>
          </w:p>
        </w:tc>
        <w:tc>
          <w:tcPr>
            <w:tcW w:w="5112" w:type="dxa"/>
          </w:tcPr>
          <w:p w14:paraId="2F299A63" w14:textId="77777777" w:rsidR="00B151D6" w:rsidRDefault="00B00A5F">
            <w:r>
              <w:t>Central repository for ABAP data definitions/metadata.</w:t>
            </w:r>
          </w:p>
        </w:tc>
      </w:tr>
      <w:tr w:rsidR="00B151D6" w14:paraId="16A2EE78" w14:textId="77777777">
        <w:trPr>
          <w:jc w:val="center"/>
        </w:trPr>
        <w:tc>
          <w:tcPr>
            <w:tcW w:w="5112" w:type="dxa"/>
          </w:tcPr>
          <w:p w14:paraId="30AD9A41" w14:textId="77777777" w:rsidR="00B151D6" w:rsidRDefault="00B00A5F">
            <w:r>
              <w:t>What is a domain?</w:t>
            </w:r>
          </w:p>
        </w:tc>
        <w:tc>
          <w:tcPr>
            <w:tcW w:w="5112" w:type="dxa"/>
          </w:tcPr>
          <w:p w14:paraId="0F038F73" w14:textId="77777777" w:rsidR="00B151D6" w:rsidRDefault="00B00A5F">
            <w:r>
              <w:t>Technical definition such as type, length and value range.</w:t>
            </w:r>
          </w:p>
        </w:tc>
      </w:tr>
      <w:tr w:rsidR="00B151D6" w14:paraId="29487FEC" w14:textId="77777777">
        <w:trPr>
          <w:jc w:val="center"/>
        </w:trPr>
        <w:tc>
          <w:tcPr>
            <w:tcW w:w="5112" w:type="dxa"/>
          </w:tcPr>
          <w:p w14:paraId="03A33436" w14:textId="77777777" w:rsidR="00B151D6" w:rsidRDefault="00B00A5F">
            <w:r>
              <w:t>What is a data element?</w:t>
            </w:r>
          </w:p>
        </w:tc>
        <w:tc>
          <w:tcPr>
            <w:tcW w:w="5112" w:type="dxa"/>
          </w:tcPr>
          <w:p w14:paraId="27169B17" w14:textId="77777777" w:rsidR="00B151D6" w:rsidRDefault="00B00A5F">
            <w:r>
              <w:t>Semantic/business definition of a field.</w:t>
            </w:r>
          </w:p>
        </w:tc>
      </w:tr>
      <w:tr w:rsidR="00B151D6" w14:paraId="6F8B49C4" w14:textId="77777777">
        <w:trPr>
          <w:jc w:val="center"/>
        </w:trPr>
        <w:tc>
          <w:tcPr>
            <w:tcW w:w="5112" w:type="dxa"/>
          </w:tcPr>
          <w:p w14:paraId="5D604DE9" w14:textId="77777777" w:rsidR="00B151D6" w:rsidRDefault="00B00A5F">
            <w:r>
              <w:t>What is a table?</w:t>
            </w:r>
          </w:p>
        </w:tc>
        <w:tc>
          <w:tcPr>
            <w:tcW w:w="5112" w:type="dxa"/>
          </w:tcPr>
          <w:p w14:paraId="5299C0EE" w14:textId="77777777" w:rsidR="00B151D6" w:rsidRDefault="00B00A5F">
            <w:r>
              <w:t>Persistent rows and columns in the database.</w:t>
            </w:r>
          </w:p>
        </w:tc>
      </w:tr>
      <w:tr w:rsidR="00B151D6" w14:paraId="297E77C7" w14:textId="77777777">
        <w:trPr>
          <w:jc w:val="center"/>
        </w:trPr>
        <w:tc>
          <w:tcPr>
            <w:tcW w:w="5112" w:type="dxa"/>
          </w:tcPr>
          <w:p w14:paraId="4D99E634" w14:textId="77777777" w:rsidR="00B151D6" w:rsidRDefault="00B00A5F">
            <w:r>
              <w:t>What is a primary key?</w:t>
            </w:r>
          </w:p>
        </w:tc>
        <w:tc>
          <w:tcPr>
            <w:tcW w:w="5112" w:type="dxa"/>
          </w:tcPr>
          <w:p w14:paraId="2421386D" w14:textId="77777777" w:rsidR="00B151D6" w:rsidRDefault="00B00A5F">
            <w:r>
              <w:t>Uniquely identifies a record.</w:t>
            </w:r>
          </w:p>
        </w:tc>
      </w:tr>
      <w:tr w:rsidR="00B151D6" w14:paraId="2F77E669" w14:textId="77777777">
        <w:trPr>
          <w:jc w:val="center"/>
        </w:trPr>
        <w:tc>
          <w:tcPr>
            <w:tcW w:w="5112" w:type="dxa"/>
          </w:tcPr>
          <w:p w14:paraId="73C5E063" w14:textId="77777777" w:rsidR="00B151D6" w:rsidRDefault="00B00A5F">
            <w:r>
              <w:t>What is a foreign key?</w:t>
            </w:r>
          </w:p>
        </w:tc>
        <w:tc>
          <w:tcPr>
            <w:tcW w:w="5112" w:type="dxa"/>
          </w:tcPr>
          <w:p w14:paraId="093E20AB" w14:textId="77777777" w:rsidR="00B151D6" w:rsidRDefault="00B00A5F">
            <w:r>
              <w:t>Represents a relationship to another table/definition.</w:t>
            </w:r>
          </w:p>
        </w:tc>
      </w:tr>
      <w:tr w:rsidR="00B151D6" w14:paraId="287861E7" w14:textId="77777777">
        <w:trPr>
          <w:jc w:val="center"/>
        </w:trPr>
        <w:tc>
          <w:tcPr>
            <w:tcW w:w="5112" w:type="dxa"/>
          </w:tcPr>
          <w:p w14:paraId="25CF1D04" w14:textId="77777777" w:rsidR="00B151D6" w:rsidRDefault="00B00A5F">
            <w:r>
              <w:t>What is a structure?</w:t>
            </w:r>
          </w:p>
        </w:tc>
        <w:tc>
          <w:tcPr>
            <w:tcW w:w="5112" w:type="dxa"/>
          </w:tcPr>
          <w:p w14:paraId="1598F840" w14:textId="77777777" w:rsidR="00B151D6" w:rsidRDefault="00B00A5F">
            <w:r>
              <w:t>Reusable group of fields.</w:t>
            </w:r>
          </w:p>
        </w:tc>
      </w:tr>
      <w:tr w:rsidR="00B151D6" w14:paraId="20AF0701" w14:textId="77777777">
        <w:trPr>
          <w:jc w:val="center"/>
        </w:trPr>
        <w:tc>
          <w:tcPr>
            <w:tcW w:w="5112" w:type="dxa"/>
          </w:tcPr>
          <w:p w14:paraId="2D50ACAB" w14:textId="77777777" w:rsidR="00B151D6" w:rsidRDefault="00B00A5F">
            <w:r>
              <w:t>What is a table type?</w:t>
            </w:r>
          </w:p>
        </w:tc>
        <w:tc>
          <w:tcPr>
            <w:tcW w:w="5112" w:type="dxa"/>
          </w:tcPr>
          <w:p w14:paraId="0AFCD61F" w14:textId="77777777" w:rsidR="00B151D6" w:rsidRDefault="00B00A5F">
            <w:r>
              <w:t>Definition of an ABAP internal table type.</w:t>
            </w:r>
          </w:p>
        </w:tc>
      </w:tr>
      <w:tr w:rsidR="00B151D6" w14:paraId="28898ACA" w14:textId="77777777">
        <w:trPr>
          <w:jc w:val="center"/>
        </w:trPr>
        <w:tc>
          <w:tcPr>
            <w:tcW w:w="5112" w:type="dxa"/>
          </w:tcPr>
          <w:p w14:paraId="75AC7D7D" w14:textId="77777777" w:rsidR="00B151D6" w:rsidRDefault="00B00A5F">
            <w:r>
              <w:t>What is a search help?</w:t>
            </w:r>
          </w:p>
        </w:tc>
        <w:tc>
          <w:tcPr>
            <w:tcW w:w="5112" w:type="dxa"/>
          </w:tcPr>
          <w:p w14:paraId="7557133A" w14:textId="77777777" w:rsidR="00B151D6" w:rsidRDefault="00B00A5F">
            <w:r>
              <w:t>Input/value assistance such as F4 help.</w:t>
            </w:r>
          </w:p>
        </w:tc>
      </w:tr>
      <w:tr w:rsidR="00B151D6" w14:paraId="0623EA5D" w14:textId="77777777">
        <w:trPr>
          <w:jc w:val="center"/>
        </w:trPr>
        <w:tc>
          <w:tcPr>
            <w:tcW w:w="5112" w:type="dxa"/>
          </w:tcPr>
          <w:p w14:paraId="3F9E1E75" w14:textId="77777777" w:rsidR="00B151D6" w:rsidRDefault="00B00A5F">
            <w:r>
              <w:t>What is a lock object?</w:t>
            </w:r>
          </w:p>
        </w:tc>
        <w:tc>
          <w:tcPr>
            <w:tcW w:w="5112" w:type="dxa"/>
          </w:tcPr>
          <w:p w14:paraId="30033563" w14:textId="77777777" w:rsidR="00B151D6" w:rsidRDefault="00B00A5F">
            <w:r>
              <w:t>Definition for logical locking of application data.</w:t>
            </w:r>
          </w:p>
        </w:tc>
      </w:tr>
      <w:tr w:rsidR="00B151D6" w14:paraId="0F28EE30" w14:textId="77777777">
        <w:trPr>
          <w:jc w:val="center"/>
        </w:trPr>
        <w:tc>
          <w:tcPr>
            <w:tcW w:w="5112" w:type="dxa"/>
          </w:tcPr>
          <w:p w14:paraId="2AE2ABA2" w14:textId="77777777" w:rsidR="00B151D6" w:rsidRDefault="00B00A5F">
            <w:r>
              <w:t>Main classic transaction?</w:t>
            </w:r>
          </w:p>
        </w:tc>
        <w:tc>
          <w:tcPr>
            <w:tcW w:w="5112" w:type="dxa"/>
          </w:tcPr>
          <w:p w14:paraId="54DF2205" w14:textId="77777777" w:rsidR="00B151D6" w:rsidRDefault="00B00A5F">
            <w:r>
              <w:t>SE11 – ABAP Dictionary.</w:t>
            </w:r>
          </w:p>
        </w:tc>
      </w:tr>
    </w:tbl>
    <w:p w14:paraId="30466F25" w14:textId="77777777" w:rsidR="00B151D6" w:rsidRDefault="00B151D6"/>
    <w:p w14:paraId="1922B1C4" w14:textId="77777777" w:rsidR="00B151D6" w:rsidRDefault="00B00A5F">
      <w:pPr>
        <w:pStyle w:val="Heading1"/>
      </w:pPr>
      <w:r>
        <w:t>22. Conclusion</w:t>
      </w:r>
    </w:p>
    <w:p w14:paraId="630A5F14" w14:textId="77777777" w:rsidR="00B151D6" w:rsidRDefault="00B00A5F">
      <w:r>
        <w:t>The ABAP Data Dictionary is one of the foundations of SAP ABAP development. Its main strength is centralization: technical characteristics, business meaning, database structures and supporting metadata can be defined once and reused consistently.</w:t>
      </w:r>
    </w:p>
    <w:p w14:paraId="1FEE68EB" w14:textId="77777777" w:rsidR="00B151D6" w:rsidRDefault="00B00A5F">
      <w:r>
        <w:lastRenderedPageBreak/>
        <w:t>For a beginner, the most important chain to remember is Domain → Data Element → Table Field. After understanding this chain, database tables, keys, relationships, structures, table types, views, search helps and lock objects become much easier to understand.</w:t>
      </w:r>
    </w:p>
    <w:p w14:paraId="183BD35E" w14:textId="77777777" w:rsidR="00B151D6" w:rsidRDefault="00B00A5F">
      <w:r>
        <w:t>A well-designed Dictionary model makes ABAP programs clearer, more reusable and easier to maintain. The Student Management example in this report demonstrates how these concepts can be combined into a small but realistic data model.</w:t>
      </w:r>
    </w:p>
    <w:p w14:paraId="632926F6" w14:textId="3C402324" w:rsidR="00B151D6" w:rsidRDefault="00B151D6" w:rsidP="00A35D12">
      <w:pPr>
        <w:pStyle w:val="ListBullet"/>
        <w:numPr>
          <w:ilvl w:val="0"/>
          <w:numId w:val="0"/>
        </w:numPr>
        <w:ind w:left="360"/>
      </w:pPr>
    </w:p>
    <w:sectPr w:rsidR="00B151D6" w:rsidSect="00A35D12">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13EB4D" w14:textId="77777777" w:rsidR="00C00B8B" w:rsidRDefault="00C00B8B">
      <w:pPr>
        <w:spacing w:after="0" w:line="240" w:lineRule="auto"/>
      </w:pPr>
      <w:r>
        <w:separator/>
      </w:r>
    </w:p>
  </w:endnote>
  <w:endnote w:type="continuationSeparator" w:id="0">
    <w:p w14:paraId="69EA540E" w14:textId="77777777" w:rsidR="00C00B8B" w:rsidRDefault="00C00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D6E414" w14:textId="77777777" w:rsidR="00B151D6" w:rsidRDefault="00B00A5F">
    <w:pPr>
      <w:pStyle w:val="Footer"/>
      <w:jc w:val="center"/>
    </w:pPr>
    <w:r>
      <w:rPr>
        <w:sz w:val="16"/>
      </w:rPr>
      <w:t>SAP ABAP Data Dictionary – Week 3 Task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E1AB0C" w14:textId="77777777" w:rsidR="00C00B8B" w:rsidRDefault="00C00B8B">
      <w:pPr>
        <w:spacing w:after="0" w:line="240" w:lineRule="auto"/>
      </w:pPr>
      <w:r>
        <w:separator/>
      </w:r>
    </w:p>
  </w:footnote>
  <w:footnote w:type="continuationSeparator" w:id="0">
    <w:p w14:paraId="5F1F11BB" w14:textId="77777777" w:rsidR="00C00B8B" w:rsidRDefault="00C00B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347AB"/>
    <w:rsid w:val="00A35D12"/>
    <w:rsid w:val="00AA1D8D"/>
    <w:rsid w:val="00B00A5F"/>
    <w:rsid w:val="00B151D6"/>
    <w:rsid w:val="00B47730"/>
    <w:rsid w:val="00C00B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4ECA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323ED7-984C-4EFF-9208-3440332FA7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2486</Words>
  <Characters>14171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Lenovo</cp:lastModifiedBy>
  <cp:revision>2</cp:revision>
  <dcterms:created xsi:type="dcterms:W3CDTF">2026-09-16T13:19:00Z</dcterms:created>
  <dcterms:modified xsi:type="dcterms:W3CDTF">2026-09-16T13:19:00Z</dcterms:modified>
</cp:coreProperties>
</file>