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F6E6E"/>
          <w:sz w:val="22"/>
          <w:szCs w:val="22"/>
        </w:rPr>
        <w:t xml:space="preserve">MODULE 2 · IAM, SECURITY &amp; GOVERNANCE FRAMEWORKS</w:t>
      </w:r>
    </w:p>
    <w:p>
      <w:pPr>
        <w:spacing w:after="200"/>
      </w:pPr>
      <w:r>
        <w:rPr>
          <w:rFonts w:ascii="Calibri" w:cs="Calibri" w:eastAsia="Calibri" w:hAnsi="Calibri"/>
          <w:b/>
          <w:bCs/>
          <w:color w:val="1A3A5C"/>
          <w:sz w:val="44"/>
          <w:szCs w:val="44"/>
        </w:rPr>
        <w:t xml:space="preserve">Lab 2</w:t>
      </w:r>
    </w:p>
    <w:p>
      <w:pPr>
        <w:spacing w:after="300"/>
      </w:pPr>
      <w:r>
        <w:rPr>
          <w:rFonts w:ascii="Calibri" w:cs="Calibri" w:eastAsia="Calibri" w:hAnsi="Calibri"/>
          <w:b/>
          <w:bCs/>
          <w:color w:val="262626"/>
          <w:sz w:val="30"/>
          <w:szCs w:val="30"/>
        </w:rPr>
        <w:t xml:space="preserve">Configuring Workload Identity Federation for Keyless CI/CD Authentication and Audit Logging Alerts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95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2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Audience</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Fresher / entry-level cloud engineer (first hands-on IAM lab)</w:t>
            </w:r>
          </w:p>
        </w:tc>
      </w:tr>
      <w:tr>
        <w:tc>
          <w:tcPr>
            <w:tcW w:type="dxa" w:w="2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Cloud platform</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Google Cloud Platform (GCP)</w:t>
            </w:r>
          </w:p>
        </w:tc>
      </w:tr>
      <w:tr>
        <w:tc>
          <w:tcPr>
            <w:tcW w:type="dxa" w:w="2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CI/CD platform</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GitHub Actions</w:t>
            </w:r>
          </w:p>
        </w:tc>
      </w:tr>
      <w:tr>
        <w:tc>
          <w:tcPr>
            <w:tcW w:type="dxa" w:w="2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Estimated time</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45–60 minutes</w:t>
            </w:r>
          </w:p>
        </w:tc>
      </w:tr>
      <w:tr>
        <w:tc>
          <w:tcPr>
            <w:tcW w:type="dxa" w:w="2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Mode</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Hands-on — you will run real commands in your own GCP project</w:t>
            </w:r>
          </w:p>
        </w:tc>
      </w:tr>
      <w:tr>
        <w:tc>
          <w:tcPr>
            <w:tcW w:type="dxa" w:w="2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Cost</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Free tier / negligible — remember to complete the Cleanup section</w:t>
            </w:r>
          </w:p>
        </w:tc>
      </w:tr>
    </w:tbl>
    <w:p>
      <w:pPr>
        <w:spacing w:after="300"/>
      </w:pPr>
    </w:p>
    <w:p>
      <w:pPr>
        <w:pStyle w:val="Heading1"/>
        <w:pBdr>
          <w:bottom w:val="single" w:color="1A3A5C" w:sz="6" w:space="4"/>
        </w:pBdr>
        <w:spacing w:after="160" w:before="360"/>
      </w:pPr>
      <w:r>
        <w:rPr>
          <w:rFonts w:ascii="Calibri" w:cs="Calibri" w:eastAsia="Calibri" w:hAnsi="Calibri"/>
          <w:b/>
          <w:bCs/>
          <w:color w:val="1A3A5C"/>
          <w:sz w:val="30"/>
          <w:szCs w:val="30"/>
        </w:rPr>
        <w:t xml:space="preserve">1. Lab Overview</w:t>
      </w:r>
    </w:p>
    <w:p>
      <w:pPr>
        <w:spacing w:after="160" w:line="300"/>
      </w:pPr>
      <w:r>
        <w:rPr>
          <w:rFonts w:ascii="Calibri" w:cs="Calibri" w:eastAsia="Calibri" w:hAnsi="Calibri"/>
          <w:color w:val="262626"/>
          <w:sz w:val="22"/>
          <w:szCs w:val="22"/>
        </w:rPr>
        <w:t xml:space="preserve">Today, most pipelines authenticate to Google Cloud using a downloaded service account JSON key stored as a CI/CD secret. Keys are long-lived, easy to leak, and hard to rotate — a common source of real-world breaches. Workload Identity Federation (WIF) removes the key entirely: GitHub issues a short-lived identity token for each workflow run, and GCP exchanges that token for temporary credentials. No key is ever created, stored, or downloaded.</w:t>
      </w:r>
    </w:p>
    <w:p>
      <w:pPr>
        <w:spacing w:after="160" w:line="300"/>
      </w:pPr>
      <w:r>
        <w:rPr>
          <w:rFonts w:ascii="Calibri" w:cs="Calibri" w:eastAsia="Calibri" w:hAnsi="Calibri"/>
          <w:color w:val="262626"/>
          <w:sz w:val="22"/>
          <w:szCs w:val="22"/>
        </w:rPr>
        <w:t xml:space="preserve">In this lab you will connect a GitHub repository to a GCP project using WIF, let a GitHub Actions workflow authenticate "keylessly", and then set up an audit log alert so your security team is notified whenever someone changes IAM permissions in the project.</w:t>
      </w:r>
    </w:p>
    <w:p>
      <w:pPr>
        <w:spacing w:after="80" w:before="200"/>
      </w:pPr>
      <w:r>
        <w:rPr>
          <w:rFonts w:ascii="Calibri" w:cs="Calibri" w:eastAsia="Calibri" w:hAnsi="Calibri"/>
          <w:b/>
          <w:bCs/>
          <w:color w:val="1A3A5C"/>
          <w:sz w:val="22"/>
          <w:szCs w:val="22"/>
        </w:rPr>
        <w:t xml:space="preserve">Learning outcomes</w:t>
      </w:r>
    </w:p>
    <w:p>
      <w:pPr>
        <w:pStyle w:val="ListParagraph"/>
        <w:numPr>
          <w:ilvl w:val="0"/>
          <w:numId w:val="2"/>
        </w:numPr>
        <w:spacing w:after="90" w:line="280"/>
      </w:pPr>
      <w:r>
        <w:rPr>
          <w:rFonts w:ascii="Calibri" w:cs="Calibri" w:eastAsia="Calibri" w:hAnsi="Calibri"/>
          <w:color w:val="262626"/>
          <w:sz w:val="22"/>
          <w:szCs w:val="22"/>
        </w:rPr>
        <w:t xml:space="preserve">Explain why Workload Identity Federation is safer than service account keys.</w:t>
      </w:r>
    </w:p>
    <w:p>
      <w:pPr>
        <w:pStyle w:val="ListParagraph"/>
        <w:numPr>
          <w:ilvl w:val="0"/>
          <w:numId w:val="2"/>
        </w:numPr>
        <w:spacing w:after="90" w:line="280"/>
      </w:pPr>
      <w:r>
        <w:rPr>
          <w:rFonts w:ascii="Calibri" w:cs="Calibri" w:eastAsia="Calibri" w:hAnsi="Calibri"/>
          <w:color w:val="262626"/>
          <w:sz w:val="22"/>
          <w:szCs w:val="22"/>
        </w:rPr>
        <w:t xml:space="preserve">Create a Workload Identity Pool and an OIDC provider for GitHub Actions.</w:t>
      </w:r>
    </w:p>
    <w:p>
      <w:pPr>
        <w:pStyle w:val="ListParagraph"/>
        <w:numPr>
          <w:ilvl w:val="0"/>
          <w:numId w:val="2"/>
        </w:numPr>
        <w:spacing w:after="90" w:line="280"/>
      </w:pPr>
      <w:r>
        <w:rPr>
          <w:rFonts w:ascii="Calibri" w:cs="Calibri" w:eastAsia="Calibri" w:hAnsi="Calibri"/>
          <w:color w:val="262626"/>
          <w:sz w:val="22"/>
          <w:szCs w:val="22"/>
        </w:rPr>
        <w:t xml:space="preserve">Bind a service account to the pool using the principle of least privilege.</w:t>
      </w:r>
    </w:p>
    <w:p>
      <w:pPr>
        <w:pStyle w:val="ListParagraph"/>
        <w:numPr>
          <w:ilvl w:val="0"/>
          <w:numId w:val="2"/>
        </w:numPr>
        <w:spacing w:after="90" w:line="280"/>
      </w:pPr>
      <w:r>
        <w:rPr>
          <w:rFonts w:ascii="Calibri" w:cs="Calibri" w:eastAsia="Calibri" w:hAnsi="Calibri"/>
          <w:color w:val="262626"/>
          <w:sz w:val="22"/>
          <w:szCs w:val="22"/>
        </w:rPr>
        <w:t xml:space="preserve">Write a GitHub Actions workflow that authenticates to GCP without any secret key.</w:t>
      </w:r>
    </w:p>
    <w:p>
      <w:pPr>
        <w:pStyle w:val="ListParagraph"/>
        <w:numPr>
          <w:ilvl w:val="0"/>
          <w:numId w:val="2"/>
        </w:numPr>
        <w:spacing w:after="90" w:line="280"/>
      </w:pPr>
      <w:r>
        <w:rPr>
          <w:rFonts w:ascii="Calibri" w:cs="Calibri" w:eastAsia="Calibri" w:hAnsi="Calibri"/>
          <w:color w:val="262626"/>
          <w:sz w:val="22"/>
          <w:szCs w:val="22"/>
        </w:rPr>
        <w:t xml:space="preserve">Create a Cloud Logging alert that fires on IAM policy changes (Audit Logging).</w:t>
      </w:r>
    </w:p>
    <w:p>
      <w:pPr>
        <w:pStyle w:val="Heading1"/>
        <w:pBdr>
          <w:bottom w:val="single" w:color="1A3A5C" w:sz="6" w:space="4"/>
        </w:pBdr>
        <w:spacing w:after="160" w:before="360"/>
      </w:pPr>
      <w:r>
        <w:rPr>
          <w:rFonts w:ascii="Calibri" w:cs="Calibri" w:eastAsia="Calibri" w:hAnsi="Calibri"/>
          <w:b/>
          <w:bCs/>
          <w:color w:val="1A3A5C"/>
          <w:sz w:val="30"/>
          <w:szCs w:val="30"/>
        </w:rPr>
        <w:t xml:space="preserve">2. Prerequisites</w:t>
      </w:r>
    </w:p>
    <w:p>
      <w:pPr>
        <w:pStyle w:val="ListParagraph"/>
        <w:numPr>
          <w:ilvl w:val="0"/>
          <w:numId w:val="2"/>
        </w:numPr>
        <w:spacing w:after="90" w:line="280"/>
      </w:pPr>
      <w:r>
        <w:rPr>
          <w:rFonts w:ascii="Calibri" w:cs="Calibri" w:eastAsia="Calibri" w:hAnsi="Calibri"/>
          <w:color w:val="262626"/>
          <w:sz w:val="22"/>
          <w:szCs w:val="22"/>
        </w:rPr>
        <w:t xml:space="preserve">A GCP project with billing enabled, and the Owner or IAM Admin + Service Account Admin role on it.</w:t>
      </w:r>
    </w:p>
    <w:p>
      <w:pPr>
        <w:pStyle w:val="ListParagraph"/>
        <w:numPr>
          <w:ilvl w:val="0"/>
          <w:numId w:val="2"/>
        </w:numPr>
        <w:spacing w:after="90" w:line="280"/>
      </w:pPr>
      <w:r>
        <w:rPr>
          <w:rFonts w:ascii="Calibri" w:cs="Calibri" w:eastAsia="Calibri" w:hAnsi="Calibri"/>
          <w:color w:val="262626"/>
          <w:sz w:val="22"/>
          <w:szCs w:val="22"/>
        </w:rPr>
        <w:t xml:space="preserve">A GitHub account and a test repository you can push to (public or private).</w:t>
      </w:r>
    </w:p>
    <w:p>
      <w:pPr>
        <w:pStyle w:val="ListParagraph"/>
        <w:numPr>
          <w:ilvl w:val="0"/>
          <w:numId w:val="2"/>
        </w:numPr>
        <w:spacing w:after="90" w:line="280"/>
      </w:pPr>
      <w:r>
        <w:rPr>
          <w:rFonts w:ascii="Calibri" w:cs="Calibri" w:eastAsia="Calibri" w:hAnsi="Calibri"/>
          <w:color w:val="262626"/>
          <w:sz w:val="22"/>
          <w:szCs w:val="22"/>
        </w:rPr>
        <w:t xml:space="preserve">Access to Cloud Shell (recommended — nothing to install) or gcloud CLI installed locally.</w:t>
      </w:r>
    </w:p>
    <w:p>
      <w:pPr>
        <w:pStyle w:val="ListParagraph"/>
        <w:numPr>
          <w:ilvl w:val="0"/>
          <w:numId w:val="2"/>
        </w:numPr>
        <w:spacing w:after="90" w:line="280"/>
      </w:pPr>
      <w:r>
        <w:rPr>
          <w:rFonts w:ascii="Calibri" w:cs="Calibri" w:eastAsia="Calibri" w:hAnsi="Calibri"/>
          <w:color w:val="262626"/>
          <w:sz w:val="22"/>
          <w:szCs w:val="22"/>
        </w:rPr>
        <w:t xml:space="preserve">Basic comfort copying commands into a terminal. No prior IAM experience is assumed.</w:t>
      </w:r>
    </w:p>
    <w:p>
      <w:pPr>
        <w:pBdr>
          <w:left w:val="single" w:color="595959" w:sz="18" w:space="8"/>
        </w:pBdr>
        <w:shd w:fill="F2F2F2" w:val="clear"/>
        <w:spacing w:after="220" w:before="120" w:line="280"/>
        <w:ind w:left="200" w:right="200"/>
      </w:pPr>
      <w:r>
        <w:rPr>
          <w:rFonts w:ascii="Calibri" w:cs="Calibri" w:eastAsia="Calibri" w:hAnsi="Calibri"/>
          <w:b/>
          <w:bCs/>
          <w:color w:val="595959"/>
          <w:sz w:val="21"/>
          <w:szCs w:val="21"/>
        </w:rPr>
        <w:t xml:space="preserve">NOTE  </w:t>
      </w:r>
      <w:r>
        <w:rPr>
          <w:rFonts w:ascii="Calibri" w:cs="Calibri" w:eastAsia="Calibri" w:hAnsi="Calibri"/>
          <w:color w:val="3A3A3A"/>
          <w:sz w:val="21"/>
          <w:szCs w:val="21"/>
        </w:rPr>
        <w:t xml:space="preserve">Cloud Shell is the easiest path for a fresher: open console.cloud.google.com, click the Cloud Shell icon (&gt;_) in the top bar, and every gcloud command below already has the CLI and your login ready to go.</w:t>
      </w:r>
    </w:p>
    <w:p>
      <w:pPr>
        <w:pStyle w:val="Heading1"/>
        <w:pBdr>
          <w:bottom w:val="single" w:color="1A3A5C" w:sz="6" w:space="4"/>
        </w:pBdr>
        <w:spacing w:after="160" w:before="360"/>
      </w:pPr>
      <w:r>
        <w:rPr>
          <w:rFonts w:ascii="Calibri" w:cs="Calibri" w:eastAsia="Calibri" w:hAnsi="Calibri"/>
          <w:b/>
          <w:bCs/>
          <w:color w:val="1A3A5C"/>
          <w:sz w:val="30"/>
          <w:szCs w:val="30"/>
        </w:rPr>
        <w:t xml:space="preserve">3. How It Fits Together</w:t>
      </w:r>
    </w:p>
    <w:p>
      <w:pPr>
        <w:spacing w:after="160" w:line="300"/>
      </w:pPr>
      <w:r>
        <w:rPr>
          <w:rFonts w:ascii="Calibri" w:cs="Calibri" w:eastAsia="Calibri" w:hAnsi="Calibri"/>
          <w:color w:val="262626"/>
          <w:sz w:val="22"/>
          <w:szCs w:val="22"/>
        </w:rPr>
        <w:t xml:space="preserve">Before diving into commands, it helps to see the four pieces you are about to create and how a workflow run flows through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Piece</w:t>
            </w:r>
          </w:p>
        </w:tc>
        <w:tc>
          <w:tcPr>
            <w:tcW w:type="dxa" w:w="36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c>
          <w:tcPr>
            <w:tcW w:type="dxa" w:w="355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Why it exists</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Workload Identity Pool</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 container that groups external identities GCP will trust</w:t>
            </w:r>
          </w:p>
        </w:tc>
        <w:tc>
          <w:tcPr>
            <w:tcW w:type="dxa" w:w="35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Keeps external identities separate from GCP's own users/service accounts</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OIDC Provider</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Tells the pool to trust tokens issued by token.actions.githubusercontent.com</w:t>
            </w:r>
          </w:p>
        </w:tc>
        <w:tc>
          <w:tcPr>
            <w:tcW w:type="dxa" w:w="35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Defines *which* external system (GitHub) and *which* repo/org is trusted</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Service Account</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 GCP identity with real IAM permissions on your resources</w:t>
            </w:r>
          </w:p>
        </w:tc>
        <w:tc>
          <w:tcPr>
            <w:tcW w:type="dxa" w:w="35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The workflow never gets its own permissions — it borrows the service account's</w:t>
            </w:r>
          </w:p>
        </w:tc>
      </w:tr>
      <w:tr>
        <w:tc>
          <w:tcPr>
            <w:tcW w:type="dxa" w:w="22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IAM binding</w:t>
            </w:r>
          </w:p>
        </w:tc>
        <w:tc>
          <w:tcPr>
            <w:tcW w:type="dxa" w:w="36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Grants the pool's identity permission to impersonate the service account</w:t>
            </w:r>
          </w:p>
        </w:tc>
        <w:tc>
          <w:tcPr>
            <w:tcW w:type="dxa" w:w="35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The final "lock and key" step that lets step 2 borrow step 3's access</w:t>
            </w:r>
          </w:p>
        </w:tc>
      </w:tr>
    </w:tbl>
    <w:p>
      <w:pPr>
        <w:spacing w:after="100"/>
      </w:pPr>
    </w:p>
    <w:p>
      <w:pPr>
        <w:spacing w:after="160" w:line="300"/>
      </w:pPr>
      <w:r>
        <w:rPr>
          <w:rFonts w:ascii="Calibri" w:cs="Calibri" w:eastAsia="Calibri" w:hAnsi="Calibri"/>
          <w:color w:val="262626"/>
          <w:sz w:val="22"/>
          <w:szCs w:val="22"/>
        </w:rPr>
        <w:t xml:space="preserve">Flow at run time: GitHub Actions requests a short-lived OIDC token → sends it to Google's STS endpoint → GCP checks it against the Provider's trust condition → GCP issues short-lived Google credentials for the Service Account → your workflow uses those credentials, then they expire automatically.</w:t>
      </w:r>
    </w:p>
    <w:p>
      <w:pPr>
        <w:pStyle w:val="Heading1"/>
        <w:pBdr>
          <w:bottom w:val="single" w:color="1A3A5C" w:sz="6" w:space="4"/>
        </w:pBdr>
        <w:spacing w:after="160" w:before="360"/>
      </w:pPr>
      <w:r>
        <w:rPr>
          <w:rFonts w:ascii="Calibri" w:cs="Calibri" w:eastAsia="Calibri" w:hAnsi="Calibri"/>
          <w:b/>
          <w:bCs/>
          <w:color w:val="1A3A5C"/>
          <w:sz w:val="30"/>
          <w:szCs w:val="30"/>
        </w:rPr>
        <w:t xml:space="preserve">Part A — Set Up Your Environment Variables</w:t>
      </w:r>
    </w:p>
    <w:p>
      <w:pPr>
        <w:spacing w:after="160" w:line="300"/>
      </w:pPr>
      <w:r>
        <w:rPr>
          <w:rFonts w:ascii="Calibri" w:cs="Calibri" w:eastAsia="Calibri" w:hAnsi="Calibri"/>
          <w:color w:val="262626"/>
          <w:sz w:val="22"/>
          <w:szCs w:val="22"/>
        </w:rPr>
        <w:t xml:space="preserve">Open Cloud Shell (or a terminal with gcloud configured) and set these variables once. Every command in this lab reuses them, so you only edit values in one place.</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export PROJECT_ID="your-project-id"</w:t>
      </w:r>
    </w:p>
    <w:p>
      <w:pPr>
        <w:shd w:fill="1E1E1E" w:val="clear"/>
        <w:spacing w:after="0" w:line="260"/>
        <w:ind w:left="200" w:right="200"/>
      </w:pPr>
      <w:r>
        <w:rPr>
          <w:rFonts w:ascii="Consolas" w:cs="Consolas" w:eastAsia="Consolas" w:hAnsi="Consolas"/>
          <w:color w:val="D4D4D4"/>
          <w:sz w:val="19"/>
          <w:szCs w:val="19"/>
        </w:rPr>
        <w:t xml:space="preserve">export PROJECT_NUMBER=$(gcloud projects describe $PROJECT_ID --format="value(projectNumber)")</w:t>
      </w:r>
    </w:p>
    <w:p>
      <w:pPr>
        <w:shd w:fill="1E1E1E" w:val="clear"/>
        <w:spacing w:after="0" w:line="260"/>
        <w:ind w:left="200" w:right="200"/>
      </w:pPr>
      <w:r>
        <w:rPr>
          <w:rFonts w:ascii="Consolas" w:cs="Consolas" w:eastAsia="Consolas" w:hAnsi="Consolas"/>
          <w:color w:val="D4D4D4"/>
          <w:sz w:val="19"/>
          <w:szCs w:val="19"/>
        </w:rPr>
        <w:t xml:space="preserve">export POOL_ID="github-pool"</w:t>
      </w:r>
    </w:p>
    <w:p>
      <w:pPr>
        <w:shd w:fill="1E1E1E" w:val="clear"/>
        <w:spacing w:after="0" w:line="260"/>
        <w:ind w:left="200" w:right="200"/>
      </w:pPr>
      <w:r>
        <w:rPr>
          <w:rFonts w:ascii="Consolas" w:cs="Consolas" w:eastAsia="Consolas" w:hAnsi="Consolas"/>
          <w:color w:val="D4D4D4"/>
          <w:sz w:val="19"/>
          <w:szCs w:val="19"/>
        </w:rPr>
        <w:t xml:space="preserve">export PROVIDER_ID="github-provider"</w:t>
      </w:r>
    </w:p>
    <w:p>
      <w:pPr>
        <w:shd w:fill="1E1E1E" w:val="clear"/>
        <w:spacing w:after="0" w:line="260"/>
        <w:ind w:left="200" w:right="200"/>
      </w:pPr>
      <w:r>
        <w:rPr>
          <w:rFonts w:ascii="Consolas" w:cs="Consolas" w:eastAsia="Consolas" w:hAnsi="Consolas"/>
          <w:color w:val="D4D4D4"/>
          <w:sz w:val="19"/>
          <w:szCs w:val="19"/>
        </w:rPr>
        <w:t xml:space="preserve">export SA_NAME="github-deployer"</w:t>
      </w:r>
    </w:p>
    <w:p>
      <w:pPr>
        <w:shd w:fill="1E1E1E" w:val="clear"/>
        <w:spacing w:after="0" w:line="260"/>
        <w:ind w:left="200" w:right="200"/>
      </w:pPr>
      <w:r>
        <w:rPr>
          <w:rFonts w:ascii="Consolas" w:cs="Consolas" w:eastAsia="Consolas" w:hAnsi="Consolas"/>
          <w:color w:val="D4D4D4"/>
          <w:sz w:val="19"/>
          <w:szCs w:val="19"/>
        </w:rPr>
        <w:t xml:space="preserve">export SA_EMAIL="${SA_NAME}@${PROJECT_ID}.iam.gserviceaccount.com"</w:t>
      </w:r>
    </w:p>
    <w:p>
      <w:pPr>
        <w:shd w:fill="1E1E1E" w:val="clear"/>
        <w:spacing w:after="0" w:line="260"/>
        <w:ind w:left="200" w:right="200"/>
      </w:pPr>
      <w:r>
        <w:rPr>
          <w:rFonts w:ascii="Consolas" w:cs="Consolas" w:eastAsia="Consolas" w:hAnsi="Consolas"/>
          <w:color w:val="D4D4D4"/>
          <w:sz w:val="19"/>
          <w:szCs w:val="19"/>
        </w:rPr>
        <w:t xml:space="preserve">export GITHUB_ORG="your-github-username-or-org"</w:t>
      </w:r>
    </w:p>
    <w:p>
      <w:pPr>
        <w:shd w:fill="1E1E1E" w:val="clear"/>
        <w:spacing w:after="0" w:line="260"/>
        <w:ind w:left="200" w:right="200"/>
      </w:pPr>
      <w:r>
        <w:rPr>
          <w:rFonts w:ascii="Consolas" w:cs="Consolas" w:eastAsia="Consolas" w:hAnsi="Consolas"/>
          <w:color w:val="D4D4D4"/>
          <w:sz w:val="19"/>
          <w:szCs w:val="19"/>
        </w:rPr>
        <w:t xml:space="preserve">export GITHUB_REPO="your-repo-name"</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gcloud config set project $PROJECT_ID</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These export lines don't create anything in GCP yet — they're just short-hand so the long commands in the rest of this lab stay readable. If you close this Cloud Shell tab and open a new one later, these variables are gone and you must re-run this block first.</w:t>
      </w:r>
    </w:p>
    <w:p>
      <w:pPr>
        <w:pBdr>
          <w:left w:val="single" w:color="B45309" w:sz="18" w:space="8"/>
        </w:pBdr>
        <w:shd w:fill="FFF4E5" w:val="clear"/>
        <w:spacing w:after="220" w:before="120" w:line="280"/>
        <w:ind w:left="200" w:right="200"/>
      </w:pPr>
      <w:r>
        <w:rPr>
          <w:rFonts w:ascii="Calibri" w:cs="Calibri" w:eastAsia="Calibri" w:hAnsi="Calibri"/>
          <w:b/>
          <w:bCs/>
          <w:color w:val="B45309"/>
          <w:sz w:val="21"/>
          <w:szCs w:val="21"/>
        </w:rPr>
        <w:t xml:space="preserve">CAUTION  </w:t>
      </w:r>
      <w:r>
        <w:rPr>
          <w:rFonts w:ascii="Calibri" w:cs="Calibri" w:eastAsia="Calibri" w:hAnsi="Calibri"/>
          <w:color w:val="3A3A3A"/>
          <w:sz w:val="21"/>
          <w:szCs w:val="21"/>
        </w:rPr>
        <w:t xml:space="preserve">Replace your-project-id, your-github-username-or-org and your-repo-name with real values before running anything else. GITHUB_ORG/GITHUB_REPO must match your repository's name EXACTLY, including capital letters — GCP treats "buildaiagent" and "BuildAiAgent" as two different strings, even though GitHub's own URLs don't care about case. Check your repo's exact stored name at github.com/&lt;owner&gt;/&lt;repo&gt; → Settings → Repository name.</w:t>
      </w:r>
    </w:p>
    <w:p>
      <w:pPr>
        <w:pStyle w:val="ListParagraph"/>
        <w:numPr>
          <w:ilvl w:val="0"/>
          <w:numId w:val="3"/>
        </w:numPr>
        <w:spacing w:after="140" w:line="280"/>
      </w:pPr>
      <w:r>
        <w:rPr>
          <w:rFonts w:ascii="Calibri" w:cs="Calibri" w:eastAsia="Calibri" w:hAnsi="Calibri"/>
          <w:color w:val="262626"/>
          <w:sz w:val="22"/>
          <w:szCs w:val="22"/>
        </w:rPr>
        <w:t xml:space="preserve">Enable the APIs this lab needs:</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services enable \</w:t>
      </w:r>
    </w:p>
    <w:p>
      <w:pPr>
        <w:shd w:fill="1E1E1E" w:val="clear"/>
        <w:spacing w:after="0" w:line="260"/>
        <w:ind w:left="200" w:right="200"/>
      </w:pPr>
      <w:r>
        <w:rPr>
          <w:rFonts w:ascii="Consolas" w:cs="Consolas" w:eastAsia="Consolas" w:hAnsi="Consolas"/>
          <w:color w:val="D4D4D4"/>
          <w:sz w:val="19"/>
          <w:szCs w:val="19"/>
        </w:rPr>
        <w:t xml:space="preserve">  iam.googleapis.com \</w:t>
      </w:r>
    </w:p>
    <w:p>
      <w:pPr>
        <w:shd w:fill="1E1E1E" w:val="clear"/>
        <w:spacing w:after="0" w:line="260"/>
        <w:ind w:left="200" w:right="200"/>
      </w:pPr>
      <w:r>
        <w:rPr>
          <w:rFonts w:ascii="Consolas" w:cs="Consolas" w:eastAsia="Consolas" w:hAnsi="Consolas"/>
          <w:color w:val="D4D4D4"/>
          <w:sz w:val="19"/>
          <w:szCs w:val="19"/>
        </w:rPr>
        <w:t xml:space="preserve">  iamcredentials.googleapis.com \</w:t>
      </w:r>
    </w:p>
    <w:p>
      <w:pPr>
        <w:shd w:fill="1E1E1E" w:val="clear"/>
        <w:spacing w:after="0" w:line="260"/>
        <w:ind w:left="200" w:right="200"/>
      </w:pPr>
      <w:r>
        <w:rPr>
          <w:rFonts w:ascii="Consolas" w:cs="Consolas" w:eastAsia="Consolas" w:hAnsi="Consolas"/>
          <w:color w:val="D4D4D4"/>
          <w:sz w:val="19"/>
          <w:szCs w:val="19"/>
        </w:rPr>
        <w:t xml:space="preserve">  sts.googleapis.com \</w:t>
      </w:r>
    </w:p>
    <w:p>
      <w:pPr>
        <w:shd w:fill="1E1E1E" w:val="clear"/>
        <w:spacing w:after="0" w:line="260"/>
        <w:ind w:left="200" w:right="200"/>
      </w:pPr>
      <w:r>
        <w:rPr>
          <w:rFonts w:ascii="Consolas" w:cs="Consolas" w:eastAsia="Consolas" w:hAnsi="Consolas"/>
          <w:color w:val="D4D4D4"/>
          <w:sz w:val="19"/>
          <w:szCs w:val="19"/>
        </w:rPr>
        <w:t xml:space="preserve">  --project=$PROJECT_ID</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Turns on the three GCP services that make Workload Identity Federation possible: iam.googleapis.com manages identities and roles, iamcredentials.googleapis.com is what actually mints short-lived tokens, and sts.googleapis.com is Google's Security Token Service — the piece that exchanges GitHub's token for a Google one.</w:t>
      </w:r>
    </w:p>
    <w:p>
      <w:pPr>
        <w:pBdr>
          <w:left w:val="single" w:color="1E7A34" w:sz="18" w:space="8"/>
        </w:pBdr>
        <w:shd w:fill="EAF7EE" w:val="clear"/>
        <w:spacing w:after="220" w:before="120" w:line="280"/>
        <w:ind w:left="200" w:right="200"/>
      </w:pPr>
      <w:r>
        <w:rPr>
          <w:rFonts w:ascii="Calibri" w:cs="Calibri" w:eastAsia="Calibri" w:hAnsi="Calibri"/>
          <w:b/>
          <w:bCs/>
          <w:color w:val="1E7A34"/>
          <w:sz w:val="21"/>
          <w:szCs w:val="21"/>
        </w:rPr>
        <w:t xml:space="preserve">CHECKPOINT  </w:t>
      </w:r>
      <w:r>
        <w:rPr>
          <w:rFonts w:ascii="Calibri" w:cs="Calibri" w:eastAsia="Calibri" w:hAnsi="Calibri"/>
          <w:color w:val="3A3A3A"/>
          <w:sz w:val="21"/>
          <w:szCs w:val="21"/>
        </w:rPr>
        <w:t xml:space="preserve">Run `gcloud services list --enabled | grep iamcredentials` — you should see iamcredentials.googleapis.com in the output before moving on.</w:t>
      </w:r>
    </w:p>
    <w:p>
      <w:pPr>
        <w:pStyle w:val="Heading1"/>
        <w:pBdr>
          <w:bottom w:val="single" w:color="1A3A5C" w:sz="6" w:space="4"/>
        </w:pBdr>
        <w:spacing w:after="160" w:before="360"/>
      </w:pPr>
      <w:r>
        <w:rPr>
          <w:rFonts w:ascii="Calibri" w:cs="Calibri" w:eastAsia="Calibri" w:hAnsi="Calibri"/>
          <w:b/>
          <w:bCs/>
          <w:color w:val="1A3A5C"/>
          <w:sz w:val="30"/>
          <w:szCs w:val="30"/>
        </w:rPr>
        <w:t xml:space="preserve">Part B — Create the Workload Identity Pool</w:t>
      </w:r>
    </w:p>
    <w:p>
      <w:pPr>
        <w:spacing w:after="160" w:line="300"/>
      </w:pPr>
      <w:r>
        <w:rPr>
          <w:rFonts w:ascii="Calibri" w:cs="Calibri" w:eastAsia="Calibri" w:hAnsi="Calibri"/>
          <w:color w:val="262626"/>
          <w:sz w:val="22"/>
          <w:szCs w:val="22"/>
        </w:rPr>
        <w:t xml:space="preserve">A pool is just a labeled container for external identities. One pool can hold providers for GitHub, GitLab, AWS, and more.</w:t>
      </w:r>
    </w:p>
    <w:p>
      <w:pPr>
        <w:pStyle w:val="ListParagraph"/>
        <w:numPr>
          <w:ilvl w:val="0"/>
          <w:numId w:val="3"/>
        </w:numPr>
        <w:spacing w:after="140" w:line="280"/>
      </w:pPr>
      <w:r>
        <w:rPr>
          <w:rFonts w:ascii="Calibri" w:cs="Calibri" w:eastAsia="Calibri" w:hAnsi="Calibri"/>
          <w:color w:val="262626"/>
          <w:sz w:val="22"/>
          <w:szCs w:val="22"/>
        </w:rPr>
        <w:t xml:space="preserve">Create the pool:</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iam workload-identity-pools create $POOL_ID \</w:t>
      </w:r>
    </w:p>
    <w:p>
      <w:pPr>
        <w:shd w:fill="1E1E1E" w:val="clear"/>
        <w:spacing w:after="0" w:line="260"/>
        <w:ind w:left="200" w:right="200"/>
      </w:pPr>
      <w:r>
        <w:rPr>
          <w:rFonts w:ascii="Consolas" w:cs="Consolas" w:eastAsia="Consolas" w:hAnsi="Consolas"/>
          <w:color w:val="D4D4D4"/>
          <w:sz w:val="19"/>
          <w:szCs w:val="19"/>
        </w:rPr>
        <w:t xml:space="preserve">  --project="$PROJECT_ID" \</w:t>
      </w:r>
    </w:p>
    <w:p>
      <w:pPr>
        <w:shd w:fill="1E1E1E" w:val="clear"/>
        <w:spacing w:after="0" w:line="260"/>
        <w:ind w:left="200" w:right="200"/>
      </w:pPr>
      <w:r>
        <w:rPr>
          <w:rFonts w:ascii="Consolas" w:cs="Consolas" w:eastAsia="Consolas" w:hAnsi="Consolas"/>
          <w:color w:val="D4D4D4"/>
          <w:sz w:val="19"/>
          <w:szCs w:val="19"/>
        </w:rPr>
        <w:t xml:space="preserve">  --location="global" \</w:t>
      </w:r>
    </w:p>
    <w:p>
      <w:pPr>
        <w:shd w:fill="1E1E1E" w:val="clear"/>
        <w:spacing w:after="0" w:line="260"/>
        <w:ind w:left="200" w:right="200"/>
      </w:pPr>
      <w:r>
        <w:rPr>
          <w:rFonts w:ascii="Consolas" w:cs="Consolas" w:eastAsia="Consolas" w:hAnsi="Consolas"/>
          <w:color w:val="D4D4D4"/>
          <w:sz w:val="19"/>
          <w:szCs w:val="19"/>
        </w:rPr>
        <w:t xml:space="preserve">  --display-name="GitHub Actions Pool" \</w:t>
      </w:r>
    </w:p>
    <w:p>
      <w:pPr>
        <w:shd w:fill="1E1E1E" w:val="clear"/>
        <w:spacing w:after="0" w:line="260"/>
        <w:ind w:left="200" w:right="200"/>
      </w:pPr>
      <w:r>
        <w:rPr>
          <w:rFonts w:ascii="Consolas" w:cs="Consolas" w:eastAsia="Consolas" w:hAnsi="Consolas"/>
          <w:color w:val="D4D4D4"/>
          <w:sz w:val="19"/>
          <w:szCs w:val="19"/>
        </w:rPr>
        <w:t xml:space="preserve">  --description="Identities from GitHub Actions workflows"</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Creates an empty container named github-pool. Nothing can authenticate yet — a pool by itself trusts no one. Think of it as putting up an empty guest list before deciding who's allowed on it.</w:t>
      </w:r>
    </w:p>
    <w:p>
      <w:pPr>
        <w:pStyle w:val="ListParagraph"/>
        <w:numPr>
          <w:ilvl w:val="0"/>
          <w:numId w:val="3"/>
        </w:numPr>
        <w:spacing w:after="140" w:line="280"/>
      </w:pPr>
      <w:r>
        <w:rPr>
          <w:rFonts w:ascii="Calibri" w:cs="Calibri" w:eastAsia="Calibri" w:hAnsi="Calibri"/>
          <w:color w:val="262626"/>
          <w:sz w:val="22"/>
          <w:szCs w:val="22"/>
        </w:rPr>
        <w:t xml:space="preserve">Create the OIDC provider inside the pool, and restrict it to your one repository:</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iam workload-identity-pools providers create-oidc $PROVIDER_ID \</w:t>
      </w:r>
    </w:p>
    <w:p>
      <w:pPr>
        <w:shd w:fill="1E1E1E" w:val="clear"/>
        <w:spacing w:after="0" w:line="260"/>
        <w:ind w:left="200" w:right="200"/>
      </w:pPr>
      <w:r>
        <w:rPr>
          <w:rFonts w:ascii="Consolas" w:cs="Consolas" w:eastAsia="Consolas" w:hAnsi="Consolas"/>
          <w:color w:val="D4D4D4"/>
          <w:sz w:val="19"/>
          <w:szCs w:val="19"/>
        </w:rPr>
        <w:t xml:space="preserve">  --project="$PROJECT_ID" \</w:t>
      </w:r>
    </w:p>
    <w:p>
      <w:pPr>
        <w:shd w:fill="1E1E1E" w:val="clear"/>
        <w:spacing w:after="0" w:line="260"/>
        <w:ind w:left="200" w:right="200"/>
      </w:pPr>
      <w:r>
        <w:rPr>
          <w:rFonts w:ascii="Consolas" w:cs="Consolas" w:eastAsia="Consolas" w:hAnsi="Consolas"/>
          <w:color w:val="D4D4D4"/>
          <w:sz w:val="19"/>
          <w:szCs w:val="19"/>
        </w:rPr>
        <w:t xml:space="preserve">  --location="global" \</w:t>
      </w:r>
    </w:p>
    <w:p>
      <w:pPr>
        <w:shd w:fill="1E1E1E" w:val="clear"/>
        <w:spacing w:after="0" w:line="260"/>
        <w:ind w:left="200" w:right="200"/>
      </w:pPr>
      <w:r>
        <w:rPr>
          <w:rFonts w:ascii="Consolas" w:cs="Consolas" w:eastAsia="Consolas" w:hAnsi="Consolas"/>
          <w:color w:val="D4D4D4"/>
          <w:sz w:val="19"/>
          <w:szCs w:val="19"/>
        </w:rPr>
        <w:t xml:space="preserve">  --workload-identity-pool="$POOL_ID" \</w:t>
      </w:r>
    </w:p>
    <w:p>
      <w:pPr>
        <w:shd w:fill="1E1E1E" w:val="clear"/>
        <w:spacing w:after="0" w:line="260"/>
        <w:ind w:left="200" w:right="200"/>
      </w:pPr>
      <w:r>
        <w:rPr>
          <w:rFonts w:ascii="Consolas" w:cs="Consolas" w:eastAsia="Consolas" w:hAnsi="Consolas"/>
          <w:color w:val="D4D4D4"/>
          <w:sz w:val="19"/>
          <w:szCs w:val="19"/>
        </w:rPr>
        <w:t xml:space="preserve">  --display-name="GitHub Provider" \</w:t>
      </w:r>
    </w:p>
    <w:p>
      <w:pPr>
        <w:shd w:fill="1E1E1E" w:val="clear"/>
        <w:spacing w:after="0" w:line="260"/>
        <w:ind w:left="200" w:right="200"/>
      </w:pPr>
      <w:r>
        <w:rPr>
          <w:rFonts w:ascii="Consolas" w:cs="Consolas" w:eastAsia="Consolas" w:hAnsi="Consolas"/>
          <w:color w:val="D4D4D4"/>
          <w:sz w:val="19"/>
          <w:szCs w:val="19"/>
        </w:rPr>
        <w:t xml:space="preserve">  --issuer-uri="https://token.actions.githubusercontent.com" \</w:t>
      </w:r>
    </w:p>
    <w:p>
      <w:pPr>
        <w:shd w:fill="1E1E1E" w:val="clear"/>
        <w:spacing w:after="0" w:line="260"/>
        <w:ind w:left="200" w:right="200"/>
      </w:pPr>
      <w:r>
        <w:rPr>
          <w:rFonts w:ascii="Consolas" w:cs="Consolas" w:eastAsia="Consolas" w:hAnsi="Consolas"/>
          <w:color w:val="D4D4D4"/>
          <w:sz w:val="19"/>
          <w:szCs w:val="19"/>
        </w:rPr>
        <w:t xml:space="preserve">  --attribute-mapping="google.subject=assertion.sub,attribute.repository=assertion.repository,attribute.repository_owner=assertion.repository_owner" \</w:t>
      </w:r>
    </w:p>
    <w:p>
      <w:pPr>
        <w:shd w:fill="1E1E1E" w:val="clear"/>
        <w:spacing w:after="0" w:line="260"/>
        <w:ind w:left="200" w:right="200"/>
      </w:pPr>
      <w:r>
        <w:rPr>
          <w:rFonts w:ascii="Consolas" w:cs="Consolas" w:eastAsia="Consolas" w:hAnsi="Consolas"/>
          <w:color w:val="D4D4D4"/>
          <w:sz w:val="19"/>
          <w:szCs w:val="19"/>
        </w:rPr>
        <w:t xml:space="preserve">  --attribute-condition="assertion.repository=='${GITHUB_ORG}/${GITHUB_REPO}'"</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This is the step that actually adds GitHub to the guest list. issuer-uri tells GCP "trust tokens signed by GitHub"; attribute-mapping tells GCP which fields of GitHub's token to pay attention to; attribute-condition is the bouncer — it's a yes/no check run on every single login attempt, and only a token whose repository field exactly equals your GITHUB_ORG/GITHUB_REPO string is let through.</w:t>
      </w:r>
    </w:p>
    <w:p>
      <w:pPr>
        <w:pBdr>
          <w:left w:val="single" w:color="1A5FA8" w:sz="18" w:space="8"/>
        </w:pBdr>
        <w:shd w:fill="EAF1FB" w:val="clear"/>
        <w:spacing w:after="220" w:before="120" w:line="280"/>
        <w:ind w:left="200" w:right="200"/>
      </w:pPr>
      <w:r>
        <w:rPr>
          <w:rFonts w:ascii="Calibri" w:cs="Calibri" w:eastAsia="Calibri" w:hAnsi="Calibri"/>
          <w:b/>
          <w:bCs/>
          <w:color w:val="1A5FA8"/>
          <w:sz w:val="21"/>
          <w:szCs w:val="21"/>
        </w:rPr>
        <w:t xml:space="preserve">TIP  </w:t>
      </w:r>
      <w:r>
        <w:rPr>
          <w:rFonts w:ascii="Calibri" w:cs="Calibri" w:eastAsia="Calibri" w:hAnsi="Calibri"/>
          <w:color w:val="3A3A3A"/>
          <w:sz w:val="21"/>
          <w:szCs w:val="21"/>
        </w:rPr>
        <w:t xml:space="preserve">The --attribute-condition is the most important security line in this whole lab. Without it, ANY GitHub repository in the world could try to authenticate as your project. Restricting to one exact repository (or at minimum your GitHub org) is the fresher-safe default.</w:t>
      </w:r>
    </w:p>
    <w:p>
      <w:pPr>
        <w:pBdr>
          <w:left w:val="single" w:color="B45309" w:sz="18" w:space="8"/>
        </w:pBdr>
        <w:shd w:fill="FFF4E5" w:val="clear"/>
        <w:spacing w:after="220" w:before="120" w:line="280"/>
        <w:ind w:left="200" w:right="200"/>
      </w:pPr>
      <w:r>
        <w:rPr>
          <w:rFonts w:ascii="Calibri" w:cs="Calibri" w:eastAsia="Calibri" w:hAnsi="Calibri"/>
          <w:b/>
          <w:bCs/>
          <w:color w:val="B45309"/>
          <w:sz w:val="21"/>
          <w:szCs w:val="21"/>
        </w:rPr>
        <w:t xml:space="preserve">CAUTION  </w:t>
      </w:r>
      <w:r>
        <w:rPr>
          <w:rFonts w:ascii="Calibri" w:cs="Calibri" w:eastAsia="Calibri" w:hAnsi="Calibri"/>
          <w:color w:val="3A3A3A"/>
          <w:sz w:val="21"/>
          <w:szCs w:val="21"/>
        </w:rPr>
        <w:t xml:space="preserve">CASE-SENSITIVE, and this trips up almost everyone the first time: this condition is a literal string comparison, not a URL. GitHub's website is case-insensitive (github.com/DeekshaRM/MyRepo and github.com/deeksharm/myrepo open the same page), but the value GitHub puts inside the OIDC token uses the repository's real stored capitalization — which might not match how you casually typed it here. If authentication later fails with "rejected by the attribute condition" even though this line looks correct, this mismatch is almost always why — see the Real-World Debugging Story near the end of this document.</w:t>
      </w:r>
    </w:p>
    <w:p>
      <w:pPr>
        <w:pBdr>
          <w:left w:val="single" w:color="1E7A34" w:sz="18" w:space="8"/>
        </w:pBdr>
        <w:shd w:fill="EAF7EE" w:val="clear"/>
        <w:spacing w:after="220" w:before="120" w:line="280"/>
        <w:ind w:left="200" w:right="200"/>
      </w:pPr>
      <w:r>
        <w:rPr>
          <w:rFonts w:ascii="Calibri" w:cs="Calibri" w:eastAsia="Calibri" w:hAnsi="Calibri"/>
          <w:b/>
          <w:bCs/>
          <w:color w:val="1E7A34"/>
          <w:sz w:val="21"/>
          <w:szCs w:val="21"/>
        </w:rPr>
        <w:t xml:space="preserve">CHECKPOINT  </w:t>
      </w:r>
      <w:r>
        <w:rPr>
          <w:rFonts w:ascii="Calibri" w:cs="Calibri" w:eastAsia="Calibri" w:hAnsi="Calibri"/>
          <w:color w:val="3A3A3A"/>
          <w:sz w:val="21"/>
          <w:szCs w:val="21"/>
        </w:rPr>
        <w:t xml:space="preserve">Run `gcloud iam workload-identity-pools providers describe $PROVIDER_ID --location=global --workload-identity-pool=$POOL_ID --format='value(state)'` — it should print ACTIVE.</w:t>
      </w:r>
    </w:p>
    <w:p>
      <w:pPr>
        <w:pStyle w:val="Heading1"/>
        <w:pBdr>
          <w:bottom w:val="single" w:color="1A3A5C" w:sz="6" w:space="4"/>
        </w:pBdr>
        <w:spacing w:after="160" w:before="360"/>
      </w:pPr>
      <w:r>
        <w:rPr>
          <w:rFonts w:ascii="Calibri" w:cs="Calibri" w:eastAsia="Calibri" w:hAnsi="Calibri"/>
          <w:b/>
          <w:bCs/>
          <w:color w:val="1A3A5C"/>
          <w:sz w:val="30"/>
          <w:szCs w:val="30"/>
        </w:rPr>
        <w:t xml:space="preserve">Part C — Create a Service Account and Grant Access</w:t>
      </w:r>
    </w:p>
    <w:p>
      <w:pPr>
        <w:spacing w:after="160" w:line="300"/>
      </w:pPr>
      <w:r>
        <w:rPr>
          <w:rFonts w:ascii="Calibri" w:cs="Calibri" w:eastAsia="Calibri" w:hAnsi="Calibri"/>
          <w:color w:val="262626"/>
          <w:sz w:val="22"/>
          <w:szCs w:val="22"/>
        </w:rPr>
        <w:t xml:space="preserve">The workflow will not have its own permissions. Instead it "borrows" a service account's permissions for the length of one run. For this lab we grant a modest read-only role so you can verify authentication safely; in a real pipeline you would scope this down to exactly the resources the pipeline touches.</w:t>
      </w:r>
    </w:p>
    <w:p>
      <w:pPr>
        <w:pStyle w:val="ListParagraph"/>
        <w:numPr>
          <w:ilvl w:val="0"/>
          <w:numId w:val="3"/>
        </w:numPr>
        <w:spacing w:after="140" w:line="280"/>
      </w:pPr>
      <w:r>
        <w:rPr>
          <w:rFonts w:ascii="Calibri" w:cs="Calibri" w:eastAsia="Calibri" w:hAnsi="Calibri"/>
          <w:color w:val="262626"/>
          <w:sz w:val="22"/>
          <w:szCs w:val="22"/>
        </w:rPr>
        <w:t xml:space="preserve">Create the service account:</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iam service-accounts create $SA_NAME \</w:t>
      </w:r>
    </w:p>
    <w:p>
      <w:pPr>
        <w:shd w:fill="1E1E1E" w:val="clear"/>
        <w:spacing w:after="0" w:line="260"/>
        <w:ind w:left="200" w:right="200"/>
      </w:pPr>
      <w:r>
        <w:rPr>
          <w:rFonts w:ascii="Consolas" w:cs="Consolas" w:eastAsia="Consolas" w:hAnsi="Consolas"/>
          <w:color w:val="D4D4D4"/>
          <w:sz w:val="19"/>
          <w:szCs w:val="19"/>
        </w:rPr>
        <w:t xml:space="preserve">  --project="$PROJECT_ID" \</w:t>
      </w:r>
    </w:p>
    <w:p>
      <w:pPr>
        <w:shd w:fill="1E1E1E" w:val="clear"/>
        <w:spacing w:after="0" w:line="260"/>
        <w:ind w:left="200" w:right="200"/>
      </w:pPr>
      <w:r>
        <w:rPr>
          <w:rFonts w:ascii="Consolas" w:cs="Consolas" w:eastAsia="Consolas" w:hAnsi="Consolas"/>
          <w:color w:val="D4D4D4"/>
          <w:sz w:val="19"/>
          <w:szCs w:val="19"/>
        </w:rPr>
        <w:t xml:space="preserve">  --display-name="GitHub Actions Deployer"</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Creates a normal GCP service account — an identity with no human owner. On its own it can't do anything yet; it has zero permissions until you grant some, which is what the next two commands do.</w:t>
      </w:r>
    </w:p>
    <w:p>
      <w:pPr>
        <w:pStyle w:val="ListParagraph"/>
        <w:numPr>
          <w:ilvl w:val="0"/>
          <w:numId w:val="3"/>
        </w:numPr>
        <w:spacing w:after="140" w:line="280"/>
      </w:pPr>
      <w:r>
        <w:rPr>
          <w:rFonts w:ascii="Calibri" w:cs="Calibri" w:eastAsia="Calibri" w:hAnsi="Calibri"/>
          <w:color w:val="262626"/>
          <w:sz w:val="22"/>
          <w:szCs w:val="22"/>
        </w:rPr>
        <w:t xml:space="preserve">Grant it a project role (Viewer, for this lab's verification step):</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projects add-iam-policy-binding $PROJECT_ID \</w:t>
      </w:r>
    </w:p>
    <w:p>
      <w:pPr>
        <w:shd w:fill="1E1E1E" w:val="clear"/>
        <w:spacing w:after="0" w:line="260"/>
        <w:ind w:left="200" w:right="200"/>
      </w:pPr>
      <w:r>
        <w:rPr>
          <w:rFonts w:ascii="Consolas" w:cs="Consolas" w:eastAsia="Consolas" w:hAnsi="Consolas"/>
          <w:color w:val="D4D4D4"/>
          <w:sz w:val="19"/>
          <w:szCs w:val="19"/>
        </w:rPr>
        <w:t xml:space="preserve">  --member="serviceAccount:${SA_EMAIL}" \</w:t>
      </w:r>
    </w:p>
    <w:p>
      <w:pPr>
        <w:shd w:fill="1E1E1E" w:val="clear"/>
        <w:spacing w:after="0" w:line="260"/>
        <w:ind w:left="200" w:right="200"/>
      </w:pPr>
      <w:r>
        <w:rPr>
          <w:rFonts w:ascii="Consolas" w:cs="Consolas" w:eastAsia="Consolas" w:hAnsi="Consolas"/>
          <w:color w:val="D4D4D4"/>
          <w:sz w:val="19"/>
          <w:szCs w:val="19"/>
        </w:rPr>
        <w:t xml:space="preserve">  --role="roles/viewer"</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Gives the service account read-only access across the project (list resources, view configs — no create/edit/delete). This is deliberately broad for a lab so the verification step in Part E has something to check; in a real pipeline, replace roles/viewer with the one or two narrow roles the pipeline actually needs.</w:t>
      </w:r>
    </w:p>
    <w:p>
      <w:pPr>
        <w:pStyle w:val="ListParagraph"/>
        <w:numPr>
          <w:ilvl w:val="0"/>
          <w:numId w:val="3"/>
        </w:numPr>
        <w:spacing w:after="140" w:line="280"/>
      </w:pPr>
      <w:r>
        <w:rPr>
          <w:rFonts w:ascii="Calibri" w:cs="Calibri" w:eastAsia="Calibri" w:hAnsi="Calibri"/>
          <w:color w:val="262626"/>
          <w:sz w:val="22"/>
          <w:szCs w:val="22"/>
        </w:rPr>
        <w:t xml:space="preserve">Allow only workflows running in your repository to impersonate this service account:</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iam service-accounts add-iam-policy-binding "$SA_EMAIL" \</w:t>
      </w:r>
    </w:p>
    <w:p>
      <w:pPr>
        <w:shd w:fill="1E1E1E" w:val="clear"/>
        <w:spacing w:after="0" w:line="260"/>
        <w:ind w:left="200" w:right="200"/>
      </w:pPr>
      <w:r>
        <w:rPr>
          <w:rFonts w:ascii="Consolas" w:cs="Consolas" w:eastAsia="Consolas" w:hAnsi="Consolas"/>
          <w:color w:val="D4D4D4"/>
          <w:sz w:val="19"/>
          <w:szCs w:val="19"/>
        </w:rPr>
        <w:t xml:space="preserve">  --project="$PROJECT_ID" \</w:t>
      </w:r>
    </w:p>
    <w:p>
      <w:pPr>
        <w:shd w:fill="1E1E1E" w:val="clear"/>
        <w:spacing w:after="0" w:line="260"/>
        <w:ind w:left="200" w:right="200"/>
      </w:pPr>
      <w:r>
        <w:rPr>
          <w:rFonts w:ascii="Consolas" w:cs="Consolas" w:eastAsia="Consolas" w:hAnsi="Consolas"/>
          <w:color w:val="D4D4D4"/>
          <w:sz w:val="19"/>
          <w:szCs w:val="19"/>
        </w:rPr>
        <w:t xml:space="preserve">  --role="roles/iam.workloadIdentityUser" \</w:t>
      </w:r>
    </w:p>
    <w:p>
      <w:pPr>
        <w:shd w:fill="1E1E1E" w:val="clear"/>
        <w:spacing w:after="0" w:line="260"/>
        <w:ind w:left="200" w:right="200"/>
      </w:pPr>
      <w:r>
        <w:rPr>
          <w:rFonts w:ascii="Consolas" w:cs="Consolas" w:eastAsia="Consolas" w:hAnsi="Consolas"/>
          <w:color w:val="D4D4D4"/>
          <w:sz w:val="19"/>
          <w:szCs w:val="19"/>
        </w:rPr>
        <w:t xml:space="preserve">  --member="principalSet://iam.googleapis.com/projects/${PROJECT_NUMBER}/locations/global/workloadIdentityPools/${POOL_ID}/attribute.repository/${GITHUB_ORG}/${GITHUB_REPO}"</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This is the second half of the trust relationship. Part B decided who GitHub says you are; this command decides what that identity is allowed to become. The principalSet member string is built from the same GITHUB_ORG/GITHUB_REPO values — so it inherits the exact same case-sensitivity rule as the attribute-condition in Part B.</w:t>
      </w:r>
    </w:p>
    <w:p>
      <w:pPr>
        <w:pBdr>
          <w:left w:val="single" w:color="595959" w:sz="18" w:space="8"/>
        </w:pBdr>
        <w:shd w:fill="F2F2F2" w:val="clear"/>
        <w:spacing w:after="220" w:before="120" w:line="280"/>
        <w:ind w:left="200" w:right="200"/>
      </w:pPr>
      <w:r>
        <w:rPr>
          <w:rFonts w:ascii="Calibri" w:cs="Calibri" w:eastAsia="Calibri" w:hAnsi="Calibri"/>
          <w:b/>
          <w:bCs/>
          <w:color w:val="595959"/>
          <w:sz w:val="21"/>
          <w:szCs w:val="21"/>
        </w:rPr>
        <w:t xml:space="preserve">NOTE  </w:t>
      </w:r>
      <w:r>
        <w:rPr>
          <w:rFonts w:ascii="Calibri" w:cs="Calibri" w:eastAsia="Calibri" w:hAnsi="Calibri"/>
          <w:color w:val="3A3A3A"/>
          <w:sz w:val="21"/>
          <w:szCs w:val="21"/>
        </w:rPr>
        <w:t xml:space="preserve">This is the binding that connects Part B (who GitHub says you are) to Part C (what that identity is allowed to borrow). Two separate checks — the attribute-condition AND this binding — both have to agree before anyone can impersonate the service account.</w:t>
      </w:r>
    </w:p>
    <w:p>
      <w:pPr>
        <w:pStyle w:val="ListParagraph"/>
        <w:numPr>
          <w:ilvl w:val="0"/>
          <w:numId w:val="3"/>
        </w:numPr>
        <w:spacing w:after="140" w:line="280"/>
      </w:pPr>
      <w:r>
        <w:rPr>
          <w:rFonts w:ascii="Calibri" w:cs="Calibri" w:eastAsia="Calibri" w:hAnsi="Calibri"/>
          <w:color w:val="262626"/>
          <w:sz w:val="22"/>
          <w:szCs w:val="22"/>
        </w:rPr>
        <w:t xml:space="preserve">Fetch the full provider resource name — you'll paste this into the GitHub workflow next:</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iam workload-identity-pools providers describe $PROVIDER_ID \</w:t>
      </w:r>
    </w:p>
    <w:p>
      <w:pPr>
        <w:shd w:fill="1E1E1E" w:val="clear"/>
        <w:spacing w:after="0" w:line="260"/>
        <w:ind w:left="200" w:right="200"/>
      </w:pPr>
      <w:r>
        <w:rPr>
          <w:rFonts w:ascii="Consolas" w:cs="Consolas" w:eastAsia="Consolas" w:hAnsi="Consolas"/>
          <w:color w:val="D4D4D4"/>
          <w:sz w:val="19"/>
          <w:szCs w:val="19"/>
        </w:rPr>
        <w:t xml:space="preserve">  --project="$PROJECT_ID" \</w:t>
      </w:r>
    </w:p>
    <w:p>
      <w:pPr>
        <w:shd w:fill="1E1E1E" w:val="clear"/>
        <w:spacing w:after="0" w:line="260"/>
        <w:ind w:left="200" w:right="200"/>
      </w:pPr>
      <w:r>
        <w:rPr>
          <w:rFonts w:ascii="Consolas" w:cs="Consolas" w:eastAsia="Consolas" w:hAnsi="Consolas"/>
          <w:color w:val="D4D4D4"/>
          <w:sz w:val="19"/>
          <w:szCs w:val="19"/>
        </w:rPr>
        <w:t xml:space="preserve">  --location="global" \</w:t>
      </w:r>
    </w:p>
    <w:p>
      <w:pPr>
        <w:shd w:fill="1E1E1E" w:val="clear"/>
        <w:spacing w:after="0" w:line="260"/>
        <w:ind w:left="200" w:right="200"/>
      </w:pPr>
      <w:r>
        <w:rPr>
          <w:rFonts w:ascii="Consolas" w:cs="Consolas" w:eastAsia="Consolas" w:hAnsi="Consolas"/>
          <w:color w:val="D4D4D4"/>
          <w:sz w:val="19"/>
          <w:szCs w:val="19"/>
        </w:rPr>
        <w:t xml:space="preserve">  --workload-identity-pool="$POOL_ID" \</w:t>
      </w:r>
    </w:p>
    <w:p>
      <w:pPr>
        <w:shd w:fill="1E1E1E" w:val="clear"/>
        <w:spacing w:after="0" w:line="260"/>
        <w:ind w:left="200" w:right="200"/>
      </w:pPr>
      <w:r>
        <w:rPr>
          <w:rFonts w:ascii="Consolas" w:cs="Consolas" w:eastAsia="Consolas" w:hAnsi="Consolas"/>
          <w:color w:val="D4D4D4"/>
          <w:sz w:val="19"/>
          <w:szCs w:val="19"/>
        </w:rPr>
        <w:t xml:space="preserve">  --format="value(name)"</w:t>
      </w:r>
    </w:p>
    <w:p>
      <w:pPr>
        <w:shd w:fill="1E1E1E" w:val="clear"/>
        <w:spacing w:after="200" w:line="100"/>
      </w:pPr>
      <w:r>
        <w:rPr>
          <w:sz w:val="8"/>
          <w:szCs w:val="8"/>
        </w:rPr>
        <w:t xml:space="preserve"> </w:t>
      </w:r>
    </w:p>
    <w:p>
      <w:pPr>
        <w:spacing w:after="160" w:line="300"/>
      </w:pPr>
      <w:r>
        <w:rPr>
          <w:rFonts w:ascii="Calibri" w:cs="Calibri" w:eastAsia="Calibri" w:hAnsi="Calibri"/>
          <w:color w:val="262626"/>
          <w:sz w:val="22"/>
          <w:szCs w:val="22"/>
        </w:rPr>
        <w:t xml:space="preserve">It looks like: projects/123456789012/locations/global/workloadIdentityPools/github-pool/providers/github-provider — copy this exact string.</w:t>
      </w:r>
    </w:p>
    <w:p>
      <w:pPr>
        <w:pStyle w:val="Heading1"/>
        <w:pBdr>
          <w:bottom w:val="single" w:color="1A3A5C" w:sz="6" w:space="4"/>
        </w:pBdr>
        <w:spacing w:after="160" w:before="360"/>
      </w:pPr>
      <w:r>
        <w:rPr>
          <w:rFonts w:ascii="Calibri" w:cs="Calibri" w:eastAsia="Calibri" w:hAnsi="Calibri"/>
          <w:b/>
          <w:bCs/>
          <w:color w:val="1A3A5C"/>
          <w:sz w:val="30"/>
          <w:szCs w:val="30"/>
        </w:rPr>
        <w:t xml:space="preserve">Part D — Add the GitHub Actions Workflow</w:t>
      </w:r>
    </w:p>
    <w:p>
      <w:pPr>
        <w:pStyle w:val="ListParagraph"/>
        <w:numPr>
          <w:ilvl w:val="0"/>
          <w:numId w:val="3"/>
        </w:numPr>
        <w:spacing w:after="140" w:line="280"/>
      </w:pPr>
      <w:r>
        <w:rPr>
          <w:rFonts w:ascii="Calibri" w:cs="Calibri" w:eastAsia="Calibri" w:hAnsi="Calibri"/>
          <w:color w:val="262626"/>
          <w:sz w:val="22"/>
          <w:szCs w:val="22"/>
        </w:rPr>
        <w:t xml:space="preserve">In your GitHub repository, create the file .github/workflows/gcp-auth.yml with the contents below.</w:t>
      </w:r>
    </w:p>
    <w:p>
      <w:pPr>
        <w:pStyle w:val="ListParagraph"/>
        <w:numPr>
          <w:ilvl w:val="0"/>
          <w:numId w:val="3"/>
        </w:numPr>
        <w:spacing w:after="140" w:line="280"/>
      </w:pPr>
      <w:r>
        <w:rPr>
          <w:rFonts w:ascii="Calibri" w:cs="Calibri" w:eastAsia="Calibri" w:hAnsi="Calibri"/>
          <w:color w:val="262626"/>
          <w:sz w:val="22"/>
          <w:szCs w:val="22"/>
        </w:rPr>
        <w:t xml:space="preserve">Replace PROJECT_NUMBER, your-project-id, and the service account email with your own values from Part A/C.</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name: GCP Keyless Auth Demo</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on:</w:t>
      </w:r>
    </w:p>
    <w:p>
      <w:pPr>
        <w:shd w:fill="1E1E1E" w:val="clear"/>
        <w:spacing w:after="0" w:line="260"/>
        <w:ind w:left="200" w:right="200"/>
      </w:pPr>
      <w:r>
        <w:rPr>
          <w:rFonts w:ascii="Consolas" w:cs="Consolas" w:eastAsia="Consolas" w:hAnsi="Consolas"/>
          <w:color w:val="D4D4D4"/>
          <w:sz w:val="19"/>
          <w:szCs w:val="19"/>
        </w:rPr>
        <w:t xml:space="preserve">  push:</w:t>
      </w:r>
    </w:p>
    <w:p>
      <w:pPr>
        <w:shd w:fill="1E1E1E" w:val="clear"/>
        <w:spacing w:after="0" w:line="260"/>
        <w:ind w:left="200" w:right="200"/>
      </w:pPr>
      <w:r>
        <w:rPr>
          <w:rFonts w:ascii="Consolas" w:cs="Consolas" w:eastAsia="Consolas" w:hAnsi="Consolas"/>
          <w:color w:val="D4D4D4"/>
          <w:sz w:val="19"/>
          <w:szCs w:val="19"/>
        </w:rPr>
        <w:t xml:space="preserve">    branches: [ "main" ]</w:t>
      </w:r>
    </w:p>
    <w:p>
      <w:pPr>
        <w:shd w:fill="1E1E1E" w:val="clear"/>
        <w:spacing w:after="0" w:line="260"/>
        <w:ind w:left="200" w:right="200"/>
      </w:pPr>
      <w:r>
        <w:rPr>
          <w:rFonts w:ascii="Consolas" w:cs="Consolas" w:eastAsia="Consolas" w:hAnsi="Consolas"/>
          <w:color w:val="D4D4D4"/>
          <w:sz w:val="19"/>
          <w:szCs w:val="19"/>
        </w:rPr>
        <w:t xml:space="preserve">  workflow_dispatch:</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permissions:</w:t>
      </w:r>
    </w:p>
    <w:p>
      <w:pPr>
        <w:shd w:fill="1E1E1E" w:val="clear"/>
        <w:spacing w:after="0" w:line="260"/>
        <w:ind w:left="200" w:right="200"/>
      </w:pPr>
      <w:r>
        <w:rPr>
          <w:rFonts w:ascii="Consolas" w:cs="Consolas" w:eastAsia="Consolas" w:hAnsi="Consolas"/>
          <w:color w:val="D4D4D4"/>
          <w:sz w:val="19"/>
          <w:szCs w:val="19"/>
        </w:rPr>
        <w:t xml:space="preserve">  contents: read</w:t>
      </w:r>
    </w:p>
    <w:p>
      <w:pPr>
        <w:shd w:fill="1E1E1E" w:val="clear"/>
        <w:spacing w:after="0" w:line="260"/>
        <w:ind w:left="200" w:right="200"/>
      </w:pPr>
      <w:r>
        <w:rPr>
          <w:rFonts w:ascii="Consolas" w:cs="Consolas" w:eastAsia="Consolas" w:hAnsi="Consolas"/>
          <w:color w:val="D4D4D4"/>
          <w:sz w:val="19"/>
          <w:szCs w:val="19"/>
        </w:rPr>
        <w:t xml:space="preserve">  id-token: write        # required — this is what lets GitHub mint the OIDC token</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jobs:</w:t>
      </w:r>
    </w:p>
    <w:p>
      <w:pPr>
        <w:shd w:fill="1E1E1E" w:val="clear"/>
        <w:spacing w:after="0" w:line="260"/>
        <w:ind w:left="200" w:right="200"/>
      </w:pPr>
      <w:r>
        <w:rPr>
          <w:rFonts w:ascii="Consolas" w:cs="Consolas" w:eastAsia="Consolas" w:hAnsi="Consolas"/>
          <w:color w:val="D4D4D4"/>
          <w:sz w:val="19"/>
          <w:szCs w:val="19"/>
        </w:rPr>
        <w:t xml:space="preserve">  auth-to-gcp:</w:t>
      </w:r>
    </w:p>
    <w:p>
      <w:pPr>
        <w:shd w:fill="1E1E1E" w:val="clear"/>
        <w:spacing w:after="0" w:line="260"/>
        <w:ind w:left="200" w:right="200"/>
      </w:pPr>
      <w:r>
        <w:rPr>
          <w:rFonts w:ascii="Consolas" w:cs="Consolas" w:eastAsia="Consolas" w:hAnsi="Consolas"/>
          <w:color w:val="D4D4D4"/>
          <w:sz w:val="19"/>
          <w:szCs w:val="19"/>
        </w:rPr>
        <w:t xml:space="preserve">    runs-on: ubuntu-latest</w:t>
      </w:r>
    </w:p>
    <w:p>
      <w:pPr>
        <w:shd w:fill="1E1E1E" w:val="clear"/>
        <w:spacing w:after="0" w:line="260"/>
        <w:ind w:left="200" w:right="200"/>
      </w:pPr>
      <w:r>
        <w:rPr>
          <w:rFonts w:ascii="Consolas" w:cs="Consolas" w:eastAsia="Consolas" w:hAnsi="Consolas"/>
          <w:color w:val="D4D4D4"/>
          <w:sz w:val="19"/>
          <w:szCs w:val="19"/>
        </w:rPr>
        <w:t xml:space="preserve">    steps:</w:t>
      </w:r>
    </w:p>
    <w:p>
      <w:pPr>
        <w:shd w:fill="1E1E1E" w:val="clear"/>
        <w:spacing w:after="0" w:line="260"/>
        <w:ind w:left="200" w:right="200"/>
      </w:pPr>
      <w:r>
        <w:rPr>
          <w:rFonts w:ascii="Consolas" w:cs="Consolas" w:eastAsia="Consolas" w:hAnsi="Consolas"/>
          <w:color w:val="D4D4D4"/>
          <w:sz w:val="19"/>
          <w:szCs w:val="19"/>
        </w:rPr>
        <w:t xml:space="preserve">      - uses: actions/checkout@v4</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      - name: Debug repo context</w:t>
      </w:r>
    </w:p>
    <w:p>
      <w:pPr>
        <w:shd w:fill="1E1E1E" w:val="clear"/>
        <w:spacing w:after="0" w:line="260"/>
        <w:ind w:left="200" w:right="200"/>
      </w:pPr>
      <w:r>
        <w:rPr>
          <w:rFonts w:ascii="Consolas" w:cs="Consolas" w:eastAsia="Consolas" w:hAnsi="Consolas"/>
          <w:color w:val="D4D4D4"/>
          <w:sz w:val="19"/>
          <w:szCs w:val="19"/>
        </w:rPr>
        <w:t xml:space="preserve">        run: echo "github.repository = ${{ github.repository }}"</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      - id: auth</w:t>
      </w:r>
    </w:p>
    <w:p>
      <w:pPr>
        <w:shd w:fill="1E1E1E" w:val="clear"/>
        <w:spacing w:after="0" w:line="260"/>
        <w:ind w:left="200" w:right="200"/>
      </w:pPr>
      <w:r>
        <w:rPr>
          <w:rFonts w:ascii="Consolas" w:cs="Consolas" w:eastAsia="Consolas" w:hAnsi="Consolas"/>
          <w:color w:val="D4D4D4"/>
          <w:sz w:val="19"/>
          <w:szCs w:val="19"/>
        </w:rPr>
        <w:t xml:space="preserve">        name: Authenticate to Google Cloud (no key file!)</w:t>
      </w:r>
    </w:p>
    <w:p>
      <w:pPr>
        <w:shd w:fill="1E1E1E" w:val="clear"/>
        <w:spacing w:after="0" w:line="260"/>
        <w:ind w:left="200" w:right="200"/>
      </w:pPr>
      <w:r>
        <w:rPr>
          <w:rFonts w:ascii="Consolas" w:cs="Consolas" w:eastAsia="Consolas" w:hAnsi="Consolas"/>
          <w:color w:val="D4D4D4"/>
          <w:sz w:val="19"/>
          <w:szCs w:val="19"/>
        </w:rPr>
        <w:t xml:space="preserve">        uses: google-github-actions/auth@v3</w:t>
      </w:r>
    </w:p>
    <w:p>
      <w:pPr>
        <w:shd w:fill="1E1E1E" w:val="clear"/>
        <w:spacing w:after="0" w:line="260"/>
        <w:ind w:left="200" w:right="200"/>
      </w:pPr>
      <w:r>
        <w:rPr>
          <w:rFonts w:ascii="Consolas" w:cs="Consolas" w:eastAsia="Consolas" w:hAnsi="Consolas"/>
          <w:color w:val="D4D4D4"/>
          <w:sz w:val="19"/>
          <w:szCs w:val="19"/>
        </w:rPr>
        <w:t xml:space="preserve">        with:</w:t>
      </w:r>
    </w:p>
    <w:p>
      <w:pPr>
        <w:shd w:fill="1E1E1E" w:val="clear"/>
        <w:spacing w:after="0" w:line="260"/>
        <w:ind w:left="200" w:right="200"/>
      </w:pPr>
      <w:r>
        <w:rPr>
          <w:rFonts w:ascii="Consolas" w:cs="Consolas" w:eastAsia="Consolas" w:hAnsi="Consolas"/>
          <w:color w:val="D4D4D4"/>
          <w:sz w:val="19"/>
          <w:szCs w:val="19"/>
        </w:rPr>
        <w:t xml:space="preserve">          project_id: your-project-id</w:t>
      </w:r>
    </w:p>
    <w:p>
      <w:pPr>
        <w:shd w:fill="1E1E1E" w:val="clear"/>
        <w:spacing w:after="0" w:line="260"/>
        <w:ind w:left="200" w:right="200"/>
      </w:pPr>
      <w:r>
        <w:rPr>
          <w:rFonts w:ascii="Consolas" w:cs="Consolas" w:eastAsia="Consolas" w:hAnsi="Consolas"/>
          <w:color w:val="D4D4D4"/>
          <w:sz w:val="19"/>
          <w:szCs w:val="19"/>
        </w:rPr>
        <w:t xml:space="preserve">          workload_identity_provider: projects/PROJECT_NUMBER/locations/global/workloadIdentityPools/github-pool/providers/github-provider</w:t>
      </w:r>
    </w:p>
    <w:p>
      <w:pPr>
        <w:shd w:fill="1E1E1E" w:val="clear"/>
        <w:spacing w:after="0" w:line="260"/>
        <w:ind w:left="200" w:right="200"/>
      </w:pPr>
      <w:r>
        <w:rPr>
          <w:rFonts w:ascii="Consolas" w:cs="Consolas" w:eastAsia="Consolas" w:hAnsi="Consolas"/>
          <w:color w:val="D4D4D4"/>
          <w:sz w:val="19"/>
          <w:szCs w:val="19"/>
        </w:rPr>
        <w:t xml:space="preserve">          service_account: github-deployer@your-project-id.iam.gserviceaccount.com</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      - name: Set up gcloud CLI</w:t>
      </w:r>
    </w:p>
    <w:p>
      <w:pPr>
        <w:shd w:fill="1E1E1E" w:val="clear"/>
        <w:spacing w:after="0" w:line="260"/>
        <w:ind w:left="200" w:right="200"/>
      </w:pPr>
      <w:r>
        <w:rPr>
          <w:rFonts w:ascii="Consolas" w:cs="Consolas" w:eastAsia="Consolas" w:hAnsi="Consolas"/>
          <w:color w:val="D4D4D4"/>
          <w:sz w:val="19"/>
          <w:szCs w:val="19"/>
        </w:rPr>
        <w:t xml:space="preserve">        uses: google-github-actions/setup-gcloud@v2</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      - name: Verify keyless authentication</w:t>
      </w:r>
    </w:p>
    <w:p>
      <w:pPr>
        <w:shd w:fill="1E1E1E" w:val="clear"/>
        <w:spacing w:after="0" w:line="260"/>
        <w:ind w:left="200" w:right="200"/>
      </w:pPr>
      <w:r>
        <w:rPr>
          <w:rFonts w:ascii="Consolas" w:cs="Consolas" w:eastAsia="Consolas" w:hAnsi="Consolas"/>
          <w:color w:val="D4D4D4"/>
          <w:sz w:val="19"/>
          <w:szCs w:val="19"/>
        </w:rPr>
        <w:t xml:space="preserve">        run: |</w:t>
      </w:r>
    </w:p>
    <w:p>
      <w:pPr>
        <w:shd w:fill="1E1E1E" w:val="clear"/>
        <w:spacing w:after="0" w:line="260"/>
        <w:ind w:left="200" w:right="200"/>
      </w:pPr>
      <w:r>
        <w:rPr>
          <w:rFonts w:ascii="Consolas" w:cs="Consolas" w:eastAsia="Consolas" w:hAnsi="Consolas"/>
          <w:color w:val="D4D4D4"/>
          <w:sz w:val="19"/>
          <w:szCs w:val="19"/>
        </w:rPr>
        <w:t xml:space="preserve">          echo "Authenticated as:"</w:t>
      </w:r>
    </w:p>
    <w:p>
      <w:pPr>
        <w:shd w:fill="1E1E1E" w:val="clear"/>
        <w:spacing w:after="0" w:line="260"/>
        <w:ind w:left="200" w:right="200"/>
      </w:pPr>
      <w:r>
        <w:rPr>
          <w:rFonts w:ascii="Consolas" w:cs="Consolas" w:eastAsia="Consolas" w:hAnsi="Consolas"/>
          <w:color w:val="D4D4D4"/>
          <w:sz w:val="19"/>
          <w:szCs w:val="19"/>
        </w:rPr>
        <w:t xml:space="preserve">          gcloud auth list --format="value(account)"</w:t>
      </w:r>
    </w:p>
    <w:p>
      <w:pPr>
        <w:shd w:fill="1E1E1E" w:val="clear"/>
        <w:spacing w:after="0" w:line="260"/>
        <w:ind w:left="200" w:right="200"/>
      </w:pPr>
      <w:r>
        <w:rPr>
          <w:rFonts w:ascii="Consolas" w:cs="Consolas" w:eastAsia="Consolas" w:hAnsi="Consolas"/>
          <w:color w:val="D4D4D4"/>
          <w:sz w:val="19"/>
          <w:szCs w:val="19"/>
        </w:rPr>
        <w:t xml:space="preserve">          echo "Project details:"</w:t>
      </w:r>
    </w:p>
    <w:p>
      <w:pPr>
        <w:shd w:fill="1E1E1E" w:val="clear"/>
        <w:spacing w:after="0" w:line="260"/>
        <w:ind w:left="200" w:right="200"/>
      </w:pPr>
      <w:r>
        <w:rPr>
          <w:rFonts w:ascii="Consolas" w:cs="Consolas" w:eastAsia="Consolas" w:hAnsi="Consolas"/>
          <w:color w:val="D4D4D4"/>
          <w:sz w:val="19"/>
          <w:szCs w:val="19"/>
        </w:rPr>
        <w:t xml:space="preserve">          gcloud projects describe your-project-id --format="value(name,projectId)"</w:t>
      </w:r>
    </w:p>
    <w:p>
      <w:pPr>
        <w:shd w:fill="1E1E1E" w:val="clear"/>
        <w:spacing w:after="200" w:line="100"/>
      </w:pPr>
      <w:r>
        <w:rPr>
          <w:sz w:val="8"/>
          <w:szCs w:val="8"/>
        </w:rPr>
        <w:t xml:space="preserve"> </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The "Debug repo context" step is a free diagnostic — it prints the exact owner/repo string GitHub is sending in the token, so if authentication fails you can compare that printed value character-for-character against your attribute-condition instead of guessing. The last step swapped from listing storage buckets to gcloud projects describe, because a brand-new project often has zero buckets, and describe only needs the basic Viewer role rather than Storage-specific permissions — a more reliable smoke test that authentication itself is working.</w:t>
      </w:r>
    </w:p>
    <w:p>
      <w:pPr>
        <w:pBdr>
          <w:left w:val="single" w:color="B45309" w:sz="18" w:space="8"/>
        </w:pBdr>
        <w:shd w:fill="FFF4E5" w:val="clear"/>
        <w:spacing w:after="220" w:before="120" w:line="280"/>
        <w:ind w:left="200" w:right="200"/>
      </w:pPr>
      <w:r>
        <w:rPr>
          <w:rFonts w:ascii="Calibri" w:cs="Calibri" w:eastAsia="Calibri" w:hAnsi="Calibri"/>
          <w:b/>
          <w:bCs/>
          <w:color w:val="B45309"/>
          <w:sz w:val="21"/>
          <w:szCs w:val="21"/>
        </w:rPr>
        <w:t xml:space="preserve">CAUTION  </w:t>
      </w:r>
      <w:r>
        <w:rPr>
          <w:rFonts w:ascii="Calibri" w:cs="Calibri" w:eastAsia="Calibri" w:hAnsi="Calibri"/>
          <w:color w:val="3A3A3A"/>
          <w:sz w:val="21"/>
          <w:szCs w:val="21"/>
        </w:rPr>
        <w:t xml:space="preserve">permissions: id-token: write is easy to forget and is the #1 cause of "failed to generate Google Cloud federated token" errors. Without it, GitHub never issues the OIDC token in the first place.</w:t>
      </w:r>
    </w:p>
    <w:p>
      <w:pPr>
        <w:pStyle w:val="ListParagraph"/>
        <w:numPr>
          <w:ilvl w:val="0"/>
          <w:numId w:val="3"/>
        </w:numPr>
        <w:spacing w:after="140" w:line="280"/>
      </w:pPr>
      <w:r>
        <w:rPr>
          <w:rFonts w:ascii="Calibri" w:cs="Calibri" w:eastAsia="Calibri" w:hAnsi="Calibri"/>
          <w:color w:val="262626"/>
          <w:sz w:val="22"/>
          <w:szCs w:val="22"/>
        </w:rPr>
        <w:t xml:space="preserve">Commit and push the file to the main branch (or trigger it manually from the Actions tab using "Run workflow").</w:t>
      </w:r>
    </w:p>
    <w:p>
      <w:pPr>
        <w:pStyle w:val="Heading1"/>
        <w:pBdr>
          <w:bottom w:val="single" w:color="1A3A5C" w:sz="6" w:space="4"/>
        </w:pBdr>
        <w:spacing w:after="160" w:before="360"/>
      </w:pPr>
      <w:r>
        <w:rPr>
          <w:rFonts w:ascii="Calibri" w:cs="Calibri" w:eastAsia="Calibri" w:hAnsi="Calibri"/>
          <w:b/>
          <w:bCs/>
          <w:color w:val="1A3A5C"/>
          <w:sz w:val="30"/>
          <w:szCs w:val="30"/>
        </w:rPr>
        <w:t xml:space="preserve">Part E — Run and Verify</w:t>
      </w:r>
    </w:p>
    <w:p>
      <w:pPr>
        <w:pStyle w:val="ListParagraph"/>
        <w:numPr>
          <w:ilvl w:val="0"/>
          <w:numId w:val="3"/>
        </w:numPr>
        <w:spacing w:after="140" w:line="280"/>
      </w:pPr>
      <w:r>
        <w:rPr>
          <w:rFonts w:ascii="Calibri" w:cs="Calibri" w:eastAsia="Calibri" w:hAnsi="Calibri"/>
          <w:color w:val="262626"/>
          <w:sz w:val="22"/>
          <w:szCs w:val="22"/>
        </w:rPr>
        <w:t xml:space="preserve">Open your repository's Actions tab and watch the "GCP Keyless Auth Demo" run.</w:t>
      </w:r>
    </w:p>
    <w:p>
      <w:pPr>
        <w:pStyle w:val="ListParagraph"/>
        <w:numPr>
          <w:ilvl w:val="0"/>
          <w:numId w:val="3"/>
        </w:numPr>
        <w:spacing w:after="140" w:line="280"/>
      </w:pPr>
      <w:r>
        <w:rPr>
          <w:rFonts w:ascii="Calibri" w:cs="Calibri" w:eastAsia="Calibri" w:hAnsi="Calibri"/>
          <w:color w:val="262626"/>
          <w:sz w:val="22"/>
          <w:szCs w:val="22"/>
        </w:rPr>
        <w:t xml:space="preserve">Open the "Authenticate to Google Cloud" step — it should succeed in a few seconds with no key file mentioned anywhere in the log.</w:t>
      </w:r>
    </w:p>
    <w:p>
      <w:pPr>
        <w:pStyle w:val="ListParagraph"/>
        <w:numPr>
          <w:ilvl w:val="0"/>
          <w:numId w:val="3"/>
        </w:numPr>
        <w:spacing w:after="140" w:line="280"/>
      </w:pPr>
      <w:r>
        <w:rPr>
          <w:rFonts w:ascii="Calibri" w:cs="Calibri" w:eastAsia="Calibri" w:hAnsi="Calibri"/>
          <w:color w:val="262626"/>
          <w:sz w:val="22"/>
          <w:szCs w:val="22"/>
        </w:rPr>
        <w:t xml:space="preserve">Open the "Verify keyless authentication" step — it should print the service account's email and your project's name/ID.</w:t>
      </w:r>
    </w:p>
    <w:p>
      <w:pPr>
        <w:pBdr>
          <w:left w:val="single" w:color="1E7A34" w:sz="18" w:space="8"/>
        </w:pBdr>
        <w:shd w:fill="EAF7EE" w:val="clear"/>
        <w:spacing w:after="220" w:before="120" w:line="280"/>
        <w:ind w:left="200" w:right="200"/>
      </w:pPr>
      <w:r>
        <w:rPr>
          <w:rFonts w:ascii="Calibri" w:cs="Calibri" w:eastAsia="Calibri" w:hAnsi="Calibri"/>
          <w:b/>
          <w:bCs/>
          <w:color w:val="1E7A34"/>
          <w:sz w:val="21"/>
          <w:szCs w:val="21"/>
        </w:rPr>
        <w:t xml:space="preserve">CHECKPOINT  </w:t>
      </w:r>
      <w:r>
        <w:rPr>
          <w:rFonts w:ascii="Calibri" w:cs="Calibri" w:eastAsia="Calibri" w:hAnsi="Calibri"/>
          <w:color w:val="3A3A3A"/>
          <w:sz w:val="21"/>
          <w:szCs w:val="21"/>
        </w:rPr>
        <w:t xml:space="preserve">Success looks like: the workflow is green, gcloud auth list prints github-deployer@your-project-id.iam.gserviceaccount.com, and at no point does the log show a downloaded or base64-decoded key file.</w:t>
      </w:r>
    </w:p>
    <w:p>
      <w:pPr>
        <w:pBdr>
          <w:left w:val="single" w:color="595959" w:sz="18" w:space="8"/>
        </w:pBdr>
        <w:shd w:fill="F2F2F2" w:val="clear"/>
        <w:spacing w:after="220" w:before="120" w:line="280"/>
        <w:ind w:left="200" w:right="200"/>
      </w:pPr>
      <w:r>
        <w:rPr>
          <w:rFonts w:ascii="Calibri" w:cs="Calibri" w:eastAsia="Calibri" w:hAnsi="Calibri"/>
          <w:b/>
          <w:bCs/>
          <w:color w:val="595959"/>
          <w:sz w:val="21"/>
          <w:szCs w:val="21"/>
        </w:rPr>
        <w:t xml:space="preserve">NOTE  </w:t>
      </w:r>
      <w:r>
        <w:rPr>
          <w:rFonts w:ascii="Calibri" w:cs="Calibri" w:eastAsia="Calibri" w:hAnsi="Calibri"/>
          <w:color w:val="3A3A3A"/>
          <w:sz w:val="21"/>
          <w:szCs w:val="21"/>
        </w:rPr>
        <w:t xml:space="preserve">If the workflow fails, jump to the Troubleshooting table at the end of this document before re-running. Also check the "Debug repo context" step's output first — comparing it character-by-character against your attribute-condition solves most first-attempt failures.</w:t>
      </w:r>
    </w:p>
    <w:p>
      <w:pPr>
        <w:pStyle w:val="Heading1"/>
        <w:pBdr>
          <w:bottom w:val="single" w:color="1A3A5C" w:sz="6" w:space="4"/>
        </w:pBdr>
        <w:spacing w:after="160" w:before="360"/>
      </w:pPr>
      <w:r>
        <w:rPr>
          <w:rFonts w:ascii="Calibri" w:cs="Calibri" w:eastAsia="Calibri" w:hAnsi="Calibri"/>
          <w:b/>
          <w:bCs/>
          <w:color w:val="1A3A5C"/>
          <w:sz w:val="30"/>
          <w:szCs w:val="30"/>
        </w:rPr>
        <w:t xml:space="preserve">Part F — Alert on Audit Log Events (Governance)</w:t>
      </w:r>
    </w:p>
    <w:p>
      <w:pPr>
        <w:spacing w:after="160" w:line="300"/>
      </w:pPr>
      <w:r>
        <w:rPr>
          <w:rFonts w:ascii="Calibri" w:cs="Calibri" w:eastAsia="Calibri" w:hAnsi="Calibri"/>
          <w:color w:val="262626"/>
          <w:sz w:val="22"/>
          <w:szCs w:val="22"/>
        </w:rPr>
        <w:t xml:space="preserve">Setting up WIF is an access-control win, but governance also means knowing when access changes. In this part you will create a Cloud Logging alert that emails you whenever an IAM policy is modified in the project — including the bindings you just created.</w:t>
      </w:r>
    </w:p>
    <w:p>
      <w:pPr>
        <w:pStyle w:val="Heading2"/>
        <w:spacing w:after="120" w:before="300"/>
      </w:pPr>
      <w:r>
        <w:rPr>
          <w:rFonts w:ascii="Calibri" w:cs="Calibri" w:eastAsia="Calibri" w:hAnsi="Calibri"/>
          <w:b/>
          <w:bCs/>
          <w:color w:val="0F6E6E"/>
          <w:sz w:val="25"/>
          <w:szCs w:val="25"/>
        </w:rPr>
        <w:t xml:space="preserve">F.1 — Add a notification channel (one-time)</w:t>
      </w:r>
    </w:p>
    <w:p>
      <w:pPr>
        <w:pStyle w:val="ListParagraph"/>
        <w:numPr>
          <w:ilvl w:val="0"/>
          <w:numId w:val="3"/>
        </w:numPr>
        <w:spacing w:after="140" w:line="280"/>
      </w:pPr>
      <w:r>
        <w:rPr>
          <w:rFonts w:ascii="Calibri" w:cs="Calibri" w:eastAsia="Calibri" w:hAnsi="Calibri"/>
          <w:color w:val="262626"/>
          <w:sz w:val="22"/>
          <w:szCs w:val="22"/>
        </w:rPr>
        <w:t xml:space="preserve">In the console, go to Monitoring → Alerting → Edit Notification Channels.</w:t>
      </w:r>
    </w:p>
    <w:p>
      <w:pPr>
        <w:pStyle w:val="ListParagraph"/>
        <w:numPr>
          <w:ilvl w:val="0"/>
          <w:numId w:val="3"/>
        </w:numPr>
        <w:spacing w:after="140" w:line="280"/>
      </w:pPr>
      <w:r>
        <w:rPr>
          <w:rFonts w:ascii="Calibri" w:cs="Calibri" w:eastAsia="Calibri" w:hAnsi="Calibri"/>
          <w:color w:val="262626"/>
          <w:sz w:val="22"/>
          <w:szCs w:val="22"/>
        </w:rPr>
        <w:t xml:space="preserve">Under Email, click Add New, enter your email address, and save.</w:t>
      </w:r>
    </w:p>
    <w:p>
      <w:pPr>
        <w:pStyle w:val="Heading2"/>
        <w:spacing w:after="120" w:before="300"/>
      </w:pPr>
      <w:r>
        <w:rPr>
          <w:rFonts w:ascii="Calibri" w:cs="Calibri" w:eastAsia="Calibri" w:hAnsi="Calibri"/>
          <w:b/>
          <w:bCs/>
          <w:color w:val="0F6E6E"/>
          <w:sz w:val="25"/>
          <w:szCs w:val="25"/>
        </w:rPr>
        <w:t xml:space="preserve">F.2 — Build and save the log-based alert</w:t>
      </w:r>
    </w:p>
    <w:p>
      <w:pPr>
        <w:pStyle w:val="ListParagraph"/>
        <w:numPr>
          <w:ilvl w:val="0"/>
          <w:numId w:val="3"/>
        </w:numPr>
        <w:spacing w:after="140" w:line="280"/>
      </w:pPr>
      <w:r>
        <w:rPr>
          <w:rFonts w:ascii="Calibri" w:cs="Calibri" w:eastAsia="Calibri" w:hAnsi="Calibri"/>
          <w:color w:val="262626"/>
          <w:sz w:val="22"/>
          <w:szCs w:val="22"/>
        </w:rPr>
        <w:t xml:space="preserve">Go to Logging → Logs Explorer.</w:t>
      </w:r>
    </w:p>
    <w:p>
      <w:pPr>
        <w:pStyle w:val="ListParagraph"/>
        <w:numPr>
          <w:ilvl w:val="0"/>
          <w:numId w:val="3"/>
        </w:numPr>
        <w:spacing w:after="140" w:line="280"/>
      </w:pPr>
      <w:r>
        <w:rPr>
          <w:rFonts w:ascii="Calibri" w:cs="Calibri" w:eastAsia="Calibri" w:hAnsi="Calibri"/>
          <w:color w:val="262626"/>
          <w:sz w:val="22"/>
          <w:szCs w:val="22"/>
        </w:rPr>
        <w:t xml:space="preserve">Paste this query into the query box:</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protoPayload.methodName="SetIamPolicy"</w:t>
      </w:r>
    </w:p>
    <w:p>
      <w:pPr>
        <w:shd w:fill="1E1E1E" w:val="clear"/>
        <w:spacing w:after="200" w:line="100"/>
      </w:pPr>
      <w:r>
        <w:rPr>
          <w:sz w:val="8"/>
          <w:szCs w:val="8"/>
        </w:rPr>
        <w:t xml:space="preserve"> </w:t>
      </w:r>
    </w:p>
    <w:p>
      <w:pPr>
        <w:pStyle w:val="ListParagraph"/>
        <w:numPr>
          <w:ilvl w:val="0"/>
          <w:numId w:val="3"/>
        </w:numPr>
        <w:spacing w:after="140" w:line="280"/>
      </w:pPr>
      <w:r>
        <w:rPr>
          <w:rFonts w:ascii="Calibri" w:cs="Calibri" w:eastAsia="Calibri" w:hAnsi="Calibri"/>
          <w:color w:val="262626"/>
          <w:sz w:val="22"/>
          <w:szCs w:val="22"/>
        </w:rPr>
        <w:t xml:space="preserve">Click Run query — you should see the SetIamPolicy events you generated in Part C (the Viewer role grant and the workloadIdentityUser binding).</w:t>
      </w:r>
    </w:p>
    <w:p>
      <w:pPr>
        <w:spacing w:after="200" w:line="260"/>
        <w:ind w:left="460"/>
      </w:pPr>
      <w:r>
        <w:rPr>
          <w:rFonts w:ascii="Calibri" w:cs="Calibri" w:eastAsia="Calibri" w:hAnsi="Calibri"/>
          <w:b/>
          <w:bCs/>
          <w:i/>
          <w:iCs/>
          <w:color w:val="0F6E6E"/>
          <w:sz w:val="20"/>
          <w:szCs w:val="20"/>
        </w:rPr>
        <w:t xml:space="preserve">Meaning: </w:t>
      </w:r>
      <w:r>
        <w:rPr>
          <w:rFonts w:ascii="Calibri" w:cs="Calibri" w:eastAsia="Calibri" w:hAnsi="Calibri"/>
          <w:i/>
          <w:iCs/>
          <w:color w:val="5A5A5A"/>
          <w:sz w:val="20"/>
          <w:szCs w:val="20"/>
        </w:rPr>
        <w:t xml:space="preserve">Every time an IAM policy changes anywhere in the project — a role granted, a binding removed, anything — GCP automatically writes a SetIamPolicy entry to its Admin Activity audit log. This log can't be turned off or filtered out, which is exactly why it's a reliable thing to alert on: nobody can quietly change IAM permissions without this entry being created.</w:t>
      </w:r>
    </w:p>
    <w:p>
      <w:pPr>
        <w:pStyle w:val="ListParagraph"/>
        <w:numPr>
          <w:ilvl w:val="0"/>
          <w:numId w:val="3"/>
        </w:numPr>
        <w:spacing w:after="140" w:line="280"/>
      </w:pPr>
      <w:r>
        <w:rPr>
          <w:rFonts w:ascii="Calibri" w:cs="Calibri" w:eastAsia="Calibri" w:hAnsi="Calibri"/>
          <w:color w:val="262626"/>
          <w:sz w:val="22"/>
          <w:szCs w:val="22"/>
        </w:rPr>
        <w:t xml:space="preserve">Click Actions (top right of the results) → Create log alert.</w:t>
      </w:r>
    </w:p>
    <w:p>
      <w:pPr>
        <w:pStyle w:val="ListParagraph"/>
        <w:numPr>
          <w:ilvl w:val="0"/>
          <w:numId w:val="3"/>
        </w:numPr>
        <w:spacing w:after="140" w:line="280"/>
      </w:pPr>
      <w:r>
        <w:rPr>
          <w:rFonts w:ascii="Calibri" w:cs="Calibri" w:eastAsia="Calibri" w:hAnsi="Calibri"/>
          <w:color w:val="262626"/>
          <w:sz w:val="22"/>
          <w:szCs w:val="22"/>
        </w:rPr>
        <w:t xml:space="preserve">This opens a multi-screen wizard. Go through all of it: name it IAM Policy Change Alert on screen 1, confirm the query preview on screen 2, select your email notification channel on screen 3, and click the explicit Save button on the final screen.</w:t>
      </w:r>
    </w:p>
    <w:p>
      <w:pPr>
        <w:pBdr>
          <w:left w:val="single" w:color="B45309" w:sz="18" w:space="8"/>
        </w:pBdr>
        <w:shd w:fill="FFF4E5" w:val="clear"/>
        <w:spacing w:after="220" w:before="120" w:line="280"/>
        <w:ind w:left="200" w:right="200"/>
      </w:pPr>
      <w:r>
        <w:rPr>
          <w:rFonts w:ascii="Calibri" w:cs="Calibri" w:eastAsia="Calibri" w:hAnsi="Calibri"/>
          <w:b/>
          <w:bCs/>
          <w:color w:val="B45309"/>
          <w:sz w:val="21"/>
          <w:szCs w:val="21"/>
        </w:rPr>
        <w:t xml:space="preserve">CAUTION  </w:t>
      </w:r>
      <w:r>
        <w:rPr>
          <w:rFonts w:ascii="Calibri" w:cs="Calibri" w:eastAsia="Calibri" w:hAnsi="Calibri"/>
          <w:color w:val="3A3A3A"/>
          <w:sz w:val="21"/>
          <w:szCs w:val="21"/>
        </w:rPr>
        <w:t xml:space="preserve">It's easy to click "Next" through every screen and then close the tab without ever pressing the final Save — the wizard does not auto-save. Confirm it actually saved before moving on: go to Monitoring → Alerting and check the "Alert policies" counter at the top of the page. If it reads 0, nothing was saved and you need to redo this step.</w:t>
      </w:r>
    </w:p>
    <w:p>
      <w:pPr>
        <w:pBdr>
          <w:left w:val="single" w:color="1E7A34" w:sz="18" w:space="8"/>
        </w:pBdr>
        <w:shd w:fill="EAF7EE" w:val="clear"/>
        <w:spacing w:after="220" w:before="120" w:line="280"/>
        <w:ind w:left="200" w:right="200"/>
      </w:pPr>
      <w:r>
        <w:rPr>
          <w:rFonts w:ascii="Calibri" w:cs="Calibri" w:eastAsia="Calibri" w:hAnsi="Calibri"/>
          <w:b/>
          <w:bCs/>
          <w:color w:val="1E7A34"/>
          <w:sz w:val="21"/>
          <w:szCs w:val="21"/>
        </w:rPr>
        <w:t xml:space="preserve">CHECKPOINT  </w:t>
      </w:r>
      <w:r>
        <w:rPr>
          <w:rFonts w:ascii="Calibri" w:cs="Calibri" w:eastAsia="Calibri" w:hAnsi="Calibri"/>
          <w:color w:val="3A3A3A"/>
          <w:sz w:val="21"/>
          <w:szCs w:val="21"/>
        </w:rPr>
        <w:t xml:space="preserve">To test it end-to-end, make one more small IAM change (for example, rerun the roles/viewer binding command from Part C) and confirm you receive an alert email within a few minutes.</w:t>
      </w:r>
    </w:p>
    <w:p>
      <w:pPr>
        <w:pBdr>
          <w:left w:val="single" w:color="1A5FA8" w:sz="18" w:space="8"/>
        </w:pBdr>
        <w:shd w:fill="EAF1FB" w:val="clear"/>
        <w:spacing w:after="220" w:before="120" w:line="280"/>
        <w:ind w:left="200" w:right="200"/>
      </w:pPr>
      <w:r>
        <w:rPr>
          <w:rFonts w:ascii="Calibri" w:cs="Calibri" w:eastAsia="Calibri" w:hAnsi="Calibri"/>
          <w:b/>
          <w:bCs/>
          <w:color w:val="1A5FA8"/>
          <w:sz w:val="21"/>
          <w:szCs w:val="21"/>
        </w:rPr>
        <w:t xml:space="preserve">TIP  </w:t>
      </w:r>
      <w:r>
        <w:rPr>
          <w:rFonts w:ascii="Calibri" w:cs="Calibri" w:eastAsia="Calibri" w:hAnsi="Calibri"/>
          <w:color w:val="3A3A3A"/>
          <w:sz w:val="21"/>
          <w:szCs w:val="21"/>
        </w:rPr>
        <w:t xml:space="preserve">Fastest way to check whether new SetIamPolicy events are actually being logged, without relying on the Logs Explorer UI at all: `gcloud logging read 'protoPayload.methodName="SetIamPolicy"' --project=$PROJECT_ID --limit=10 --format="table(timestamp,protoPayload.authenticationInfo.principalEmail)"` run from Cloud Shell. This is also the fastest way to rule out a mismatched project selector in the browser console, since gcloud always uses the --project flag you give it rather than whatever project the console UI happens to be showing.</w:t>
      </w:r>
    </w:p>
    <w:p>
      <w:pPr>
        <w:pBdr>
          <w:left w:val="single" w:color="1A5FA8" w:sz="18" w:space="8"/>
        </w:pBdr>
        <w:shd w:fill="EAF1FB" w:val="clear"/>
        <w:spacing w:after="220" w:before="120" w:line="280"/>
        <w:ind w:left="200" w:right="200"/>
      </w:pPr>
      <w:r>
        <w:rPr>
          <w:rFonts w:ascii="Calibri" w:cs="Calibri" w:eastAsia="Calibri" w:hAnsi="Calibri"/>
          <w:b/>
          <w:bCs/>
          <w:color w:val="1A5FA8"/>
          <w:sz w:val="21"/>
          <w:szCs w:val="21"/>
        </w:rPr>
        <w:t xml:space="preserve">TIP  </w:t>
      </w:r>
      <w:r>
        <w:rPr>
          <w:rFonts w:ascii="Calibri" w:cs="Calibri" w:eastAsia="Calibri" w:hAnsi="Calibri"/>
          <w:color w:val="3A3A3A"/>
          <w:sz w:val="21"/>
          <w:szCs w:val="21"/>
        </w:rPr>
        <w:t xml:space="preserve">Want to go further? Duplicate this alert with the query protoPayload.methodName="google.iam.v1.WorkloadIdentityPools.CreateWorkloadIdentityPoolProvider" OR protoPayload.methodName="google.iam.v1.WorkloadIdentityPools.DeleteWorkloadIdentityPoolProvider" to be notified if anyone ever creates or deletes a WIF trust relationship — a common target for attackers once they gain a foothold.</w:t>
      </w:r>
    </w:p>
    <w:p>
      <w:pPr>
        <w:pStyle w:val="Heading1"/>
        <w:pBdr>
          <w:bottom w:val="single" w:color="1A3A5C" w:sz="6" w:space="4"/>
        </w:pBdr>
        <w:spacing w:after="160" w:before="360"/>
      </w:pPr>
      <w:r>
        <w:rPr>
          <w:rFonts w:ascii="Calibri" w:cs="Calibri" w:eastAsia="Calibri" w:hAnsi="Calibri"/>
          <w:b/>
          <w:bCs/>
          <w:color w:val="1A3A5C"/>
          <w:sz w:val="30"/>
          <w:szCs w:val="30"/>
        </w:rPr>
        <w:t xml:space="preserve">4. Final Verification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50"/>
      </w:tblGrid>
      <w:tr>
        <w:trPr>
          <w:tblHeader/>
        </w:trPr>
        <w:tc>
          <w:tcPr>
            <w:tcW w:type="dxa" w:w="7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3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Check</w:t>
            </w:r>
          </w:p>
        </w:tc>
        <w:tc>
          <w:tcPr>
            <w:tcW w:type="dxa" w:w="435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r>
      <w:tr>
        <w:tc>
          <w:tcPr>
            <w:tcW w:type="dxa" w:w="7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1</w:t>
            </w:r>
          </w:p>
        </w:tc>
        <w:tc>
          <w:tcPr>
            <w:tcW w:type="dxa" w:w="4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Workload identity pool exists</w:t>
            </w:r>
          </w:p>
        </w:tc>
        <w:tc>
          <w:tcPr>
            <w:tcW w:type="dxa" w:w="43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State: ACTIVE</w:t>
            </w:r>
          </w:p>
        </w:tc>
      </w:tr>
      <w:tr>
        <w:tc>
          <w:tcPr>
            <w:tcW w:type="dxa" w:w="7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2</w:t>
            </w:r>
          </w:p>
        </w:tc>
        <w:tc>
          <w:tcPr>
            <w:tcW w:type="dxa" w:w="4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Provider attribute condition set</w:t>
            </w:r>
          </w:p>
        </w:tc>
        <w:tc>
          <w:tcPr>
            <w:tcW w:type="dxa" w:w="43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Restricted to one org/repo, not "allow all"</w:t>
            </w:r>
          </w:p>
        </w:tc>
      </w:tr>
      <w:tr>
        <w:tc>
          <w:tcPr>
            <w:tcW w:type="dxa" w:w="7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3</w:t>
            </w:r>
          </w:p>
        </w:tc>
        <w:tc>
          <w:tcPr>
            <w:tcW w:type="dxa" w:w="4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GitHub Actions run</w:t>
            </w:r>
          </w:p>
        </w:tc>
        <w:tc>
          <w:tcPr>
            <w:tcW w:type="dxa" w:w="43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Green checkmark, no key file in logs</w:t>
            </w:r>
          </w:p>
        </w:tc>
      </w:tr>
      <w:tr>
        <w:tc>
          <w:tcPr>
            <w:tcW w:type="dxa" w:w="7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4</w:t>
            </w:r>
          </w:p>
        </w:tc>
        <w:tc>
          <w:tcPr>
            <w:tcW w:type="dxa" w:w="4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Service account IAM binding</w:t>
            </w:r>
          </w:p>
        </w:tc>
        <w:tc>
          <w:tcPr>
            <w:tcW w:type="dxa" w:w="43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Only roles/iam.workloadIdentityUser for the pool + roles/viewer for the project</w:t>
            </w:r>
          </w:p>
        </w:tc>
      </w:tr>
      <w:tr>
        <w:tc>
          <w:tcPr>
            <w:tcW w:type="dxa" w:w="7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5</w:t>
            </w:r>
          </w:p>
        </w:tc>
        <w:tc>
          <w:tcPr>
            <w:tcW w:type="dxa" w:w="4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Audit log alert</w:t>
            </w:r>
          </w:p>
        </w:tc>
        <w:tc>
          <w:tcPr>
            <w:tcW w:type="dxa" w:w="43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Test IAM change triggers an email within ~5 minutes</w:t>
            </w:r>
          </w:p>
        </w:tc>
      </w:tr>
    </w:tbl>
    <w:p>
      <w:pPr>
        <w:pStyle w:val="Heading1"/>
        <w:pBdr>
          <w:bottom w:val="single" w:color="1A3A5C" w:sz="6" w:space="4"/>
        </w:pBdr>
        <w:spacing w:after="160" w:before="360"/>
      </w:pPr>
      <w:r>
        <w:rPr>
          <w:rFonts w:ascii="Calibri" w:cs="Calibri" w:eastAsia="Calibri" w:hAnsi="Calibri"/>
          <w:b/>
          <w:bCs/>
          <w:color w:val="1A3A5C"/>
          <w:sz w:val="30"/>
          <w:szCs w:val="30"/>
        </w:rPr>
        <w:t xml:space="preserve">5. Cleanup (Do Not Skip)</w:t>
      </w:r>
    </w:p>
    <w:p>
      <w:pPr>
        <w:spacing w:after="160" w:line="300"/>
      </w:pPr>
      <w:r>
        <w:rPr>
          <w:rFonts w:ascii="Calibri" w:cs="Calibri" w:eastAsia="Calibri" w:hAnsi="Calibri"/>
          <w:color w:val="262626"/>
          <w:sz w:val="22"/>
          <w:szCs w:val="22"/>
        </w:rPr>
        <w:t xml:space="preserve">Leaving unused trust relationships and alert policies behind is exactly the kind of governance drift this lab teaches you to prevent. Remove everything you created:</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gcloud iam workload-identity-pools providers delete $PROVIDER_ID \</w:t>
      </w:r>
    </w:p>
    <w:p>
      <w:pPr>
        <w:shd w:fill="1E1E1E" w:val="clear"/>
        <w:spacing w:after="0" w:line="260"/>
        <w:ind w:left="200" w:right="200"/>
      </w:pPr>
      <w:r>
        <w:rPr>
          <w:rFonts w:ascii="Consolas" w:cs="Consolas" w:eastAsia="Consolas" w:hAnsi="Consolas"/>
          <w:color w:val="D4D4D4"/>
          <w:sz w:val="19"/>
          <w:szCs w:val="19"/>
        </w:rPr>
        <w:t xml:space="preserve">  --workload-identity-pool=$POOL_ID --location=global --project=$PROJECT_ID --quiet</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gcloud iam workload-identity-pools delete $POOL_ID \</w:t>
      </w:r>
    </w:p>
    <w:p>
      <w:pPr>
        <w:shd w:fill="1E1E1E" w:val="clear"/>
        <w:spacing w:after="0" w:line="260"/>
        <w:ind w:left="200" w:right="200"/>
      </w:pPr>
      <w:r>
        <w:rPr>
          <w:rFonts w:ascii="Consolas" w:cs="Consolas" w:eastAsia="Consolas" w:hAnsi="Consolas"/>
          <w:color w:val="D4D4D4"/>
          <w:sz w:val="19"/>
          <w:szCs w:val="19"/>
        </w:rPr>
        <w:t xml:space="preserve">  --location=global --project=$PROJECT_ID --quiet</w:t>
      </w:r>
    </w:p>
    <w:p>
      <w:pPr>
        <w:shd w:fill="1E1E1E" w:val="clear"/>
        <w:spacing w:after="0" w:line="260"/>
        <w:ind w:left="200" w:right="200"/>
      </w:pPr>
      <w:r>
        <w:rPr>
          <w:rFonts w:ascii="Consolas" w:cs="Consolas" w:eastAsia="Consolas" w:hAnsi="Consolas"/>
          <w:color w:val="D4D4D4"/>
          <w:sz w:val="19"/>
          <w:szCs w:val="19"/>
        </w:rPr>
        <w:t xml:space="preserve"> </w:t>
      </w:r>
    </w:p>
    <w:p>
      <w:pPr>
        <w:shd w:fill="1E1E1E" w:val="clear"/>
        <w:spacing w:after="0" w:line="260"/>
        <w:ind w:left="200" w:right="200"/>
      </w:pPr>
      <w:r>
        <w:rPr>
          <w:rFonts w:ascii="Consolas" w:cs="Consolas" w:eastAsia="Consolas" w:hAnsi="Consolas"/>
          <w:color w:val="D4D4D4"/>
          <w:sz w:val="19"/>
          <w:szCs w:val="19"/>
        </w:rPr>
        <w:t xml:space="preserve">gcloud iam service-accounts delete $SA_EMAIL --project=$PROJECT_ID --quiet</w:t>
      </w:r>
    </w:p>
    <w:p>
      <w:pPr>
        <w:shd w:fill="1E1E1E" w:val="clear"/>
        <w:spacing w:after="200" w:line="100"/>
      </w:pPr>
      <w:r>
        <w:rPr>
          <w:sz w:val="8"/>
          <w:szCs w:val="8"/>
        </w:rPr>
        <w:t xml:space="preserve"> </w:t>
      </w:r>
    </w:p>
    <w:p>
      <w:pPr>
        <w:pStyle w:val="ListParagraph"/>
        <w:numPr>
          <w:ilvl w:val="0"/>
          <w:numId w:val="2"/>
        </w:numPr>
        <w:spacing w:after="90" w:line="280"/>
      </w:pPr>
      <w:r>
        <w:rPr>
          <w:rFonts w:ascii="Calibri" w:cs="Calibri" w:eastAsia="Calibri" w:hAnsi="Calibri"/>
          <w:color w:val="262626"/>
          <w:sz w:val="22"/>
          <w:szCs w:val="22"/>
        </w:rPr>
        <w:t xml:space="preserve">In the console, go to Monitoring → Alerting, open IAM Policy Change Alert, and delete it (or leave it enabled if you'd like ongoing protection on this project).</w:t>
      </w:r>
    </w:p>
    <w:p>
      <w:pPr>
        <w:pStyle w:val="ListParagraph"/>
        <w:numPr>
          <w:ilvl w:val="0"/>
          <w:numId w:val="2"/>
        </w:numPr>
        <w:spacing w:after="90" w:line="280"/>
      </w:pPr>
      <w:r>
        <w:rPr>
          <w:rFonts w:ascii="Calibri" w:cs="Calibri" w:eastAsia="Calibri" w:hAnsi="Calibri"/>
          <w:color w:val="262626"/>
          <w:sz w:val="22"/>
          <w:szCs w:val="22"/>
        </w:rPr>
        <w:t xml:space="preserve">Optionally remove .github/workflows/gcp-auth.yml from your test repository.</w:t>
      </w:r>
    </w:p>
    <w:p>
      <w:pPr>
        <w:pStyle w:val="Heading1"/>
        <w:pBdr>
          <w:bottom w:val="single" w:color="1A3A5C" w:sz="6" w:space="4"/>
        </w:pBdr>
        <w:spacing w:after="160" w:before="360"/>
      </w:pPr>
      <w:r>
        <w:rPr>
          <w:rFonts w:ascii="Calibri" w:cs="Calibri" w:eastAsia="Calibri" w:hAnsi="Calibri"/>
          <w:b/>
          <w:bCs/>
          <w:color w:val="1A3A5C"/>
          <w:sz w:val="30"/>
          <w:szCs w:val="30"/>
        </w:rPr>
        <w:t xml:space="preserve">6. 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00"/>
        <w:gridCol w:w="3400"/>
      </w:tblGrid>
      <w:tr>
        <w:trPr>
          <w:tblHeader/>
        </w:trPr>
        <w:tc>
          <w:tcPr>
            <w:tcW w:type="dxa" w:w="265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33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Likely cause</w:t>
            </w:r>
          </w:p>
        </w:tc>
        <w:tc>
          <w:tcPr>
            <w:tcW w:type="dxa" w:w="3400"/>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"failed to generate Google Cloud federated token"</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Missing id-token: write permission in the workflow</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Add the permissions: block shown in Part D</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"...rejected by the attribute condition" even though the condition text looks correct</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Case mismatch — GitHub's OIDC token uses the repository's real stored capitalization, which can differ from how you typed GITHUB_ORG/GITHUB_REPO</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Read the printed value from the "Debug repo context" step and set the attribute-condition (and the principalSet binding) to that exact string, capital letters included</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"Permission 'iam.serviceAccounts.getAccessToken' denied"</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The principalSet member string doesn't exactly match your repo/pool</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Re-check GITHUB_ORG/GITHUB_REPO spelling and re-run the binding command in Part C</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"Attribute condition must reference a mapped attribute"</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Attribute condition used before attribute-mapping defines it</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Confirm attribute-mapping includes attribute.repository before create-oidc runs</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auth step is green, but gcloud storage buckets list 403s</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roles/viewer binding hasn't finished propagating yet, or the project genuinely has no buckets</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Wait ~60–90s and retry, or switch the verify step to gcloud projects describe (needs less)</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Alerting page shows "Alert policies: 0" after finishing the wizard</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The final Save button on the last screen was never clicked</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Redo Create log alert start to finish and confirm the counter increments to 1</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Logs Explorer shows "0 results" for SetIamPolicy even though you just ran IAM commands</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The browser console's project selector is pointed at a different project than the one in your gcloud commands</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Run `gcloud logging read 'protoPayload.methodName="SetIamPolicy"' --project=$PROJECT_ID --limit=10` from Cloud Shell instead — it always targets the exact project you specify</w:t>
            </w:r>
          </w:p>
        </w:tc>
      </w:tr>
      <w:tr>
        <w:tc>
          <w:tcPr>
            <w:tcW w:type="dxa" w:w="265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No alert email arrives even though an incident shows in Monitoring → Alerting → Incidents</w:t>
            </w:r>
          </w:p>
        </w:tc>
        <w:tc>
          <w:tcPr>
            <w:tcW w:type="dxa" w:w="33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Notification channel not attached to the policy, or delivery delay</w:t>
            </w:r>
          </w:p>
        </w:tc>
        <w:tc>
          <w:tcPr>
            <w:tcW w:type="dxa" w:w="3400"/>
            <w:shd w:fill="FFFFFF" w:val="clear"/>
            <w:tcMar>
              <w:top w:type="dxa" w:w="80"/>
              <w:left w:type="dxa" w:w="120"/>
              <w:bottom w:type="dxa" w:w="80"/>
              <w:right w:type="dxa" w:w="120"/>
            </w:tcMar>
          </w:tcPr>
          <w:p>
            <w:r>
              <w:rPr>
                <w:rFonts w:ascii="Calibri" w:cs="Calibri" w:eastAsia="Calibri" w:hAnsi="Calibri"/>
                <w:b w:val="false"/>
                <w:bCs w:val="false"/>
                <w:color w:val="262626"/>
                <w:sz w:val="20"/>
                <w:szCs w:val="20"/>
              </w:rPr>
              <w:t xml:space="preserve">Open the policy's Notifications section and confirm the email channel is checked; also check Spam and wait up to ~10 minutes</w:t>
            </w:r>
          </w:p>
        </w:tc>
      </w:tr>
    </w:tbl>
    <w:p>
      <w:pPr>
        <w:pStyle w:val="Heading1"/>
        <w:pBdr>
          <w:bottom w:val="single" w:color="1A3A5C" w:sz="6" w:space="4"/>
        </w:pBdr>
        <w:spacing w:after="160" w:before="360"/>
      </w:pPr>
      <w:r>
        <w:rPr>
          <w:rFonts w:ascii="Calibri" w:cs="Calibri" w:eastAsia="Calibri" w:hAnsi="Calibri"/>
          <w:b/>
          <w:bCs/>
          <w:color w:val="1A3A5C"/>
          <w:sz w:val="30"/>
          <w:szCs w:val="30"/>
        </w:rPr>
        <w:t xml:space="preserve">7. Real-World Debugging Story</w:t>
      </w:r>
    </w:p>
    <w:p>
      <w:pPr>
        <w:spacing w:after="160" w:line="300"/>
      </w:pPr>
      <w:r>
        <w:rPr>
          <w:rFonts w:ascii="Calibri" w:cs="Calibri" w:eastAsia="Calibri" w:hAnsi="Calibri"/>
          <w:color w:val="262626"/>
          <w:sz w:val="22"/>
          <w:szCs w:val="22"/>
        </w:rPr>
        <w:t xml:space="preserve">This is a genuine case-sensitivity bug hit while building this exact lab, kept in here because it's one of the most common real WIF mistakes — not a hypothetical.</w:t>
      </w:r>
    </w:p>
    <w:p>
      <w:pPr>
        <w:spacing w:after="80" w:before="200"/>
      </w:pPr>
      <w:r>
        <w:rPr>
          <w:rFonts w:ascii="Calibri" w:cs="Calibri" w:eastAsia="Calibri" w:hAnsi="Calibri"/>
          <w:b/>
          <w:bCs/>
          <w:color w:val="1A3A5C"/>
          <w:sz w:val="22"/>
          <w:szCs w:val="22"/>
        </w:rPr>
        <w:t xml:space="preserve">What happened</w:t>
      </w:r>
    </w:p>
    <w:p>
      <w:pPr>
        <w:spacing w:after="160" w:line="300"/>
      </w:pPr>
      <w:r>
        <w:rPr>
          <w:rFonts w:ascii="Calibri" w:cs="Calibri" w:eastAsia="Calibri" w:hAnsi="Calibri"/>
          <w:color w:val="262626"/>
          <w:sz w:val="22"/>
          <w:szCs w:val="22"/>
        </w:rPr>
        <w:t xml:space="preserve">The attribute-condition and the service account binding were both set using the repo's URL casing, e.g. assertion.repository=='someorg/somerepo'. Every GitHub Actions run failed at the very first step with:</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{"error":"unauthorized_client","error_description":"The given credential is rejected by the attribute condition."}</w:t>
      </w:r>
    </w:p>
    <w:p>
      <w:pPr>
        <w:shd w:fill="1E1E1E" w:val="clear"/>
        <w:spacing w:after="200" w:line="100"/>
      </w:pPr>
      <w:r>
        <w:rPr>
          <w:sz w:val="8"/>
          <w:szCs w:val="8"/>
        </w:rPr>
        <w:t xml:space="preserve"> </w:t>
      </w:r>
    </w:p>
    <w:p>
      <w:pPr>
        <w:spacing w:after="160" w:line="300"/>
      </w:pPr>
      <w:r>
        <w:rPr>
          <w:rFonts w:ascii="Calibri" w:cs="Calibri" w:eastAsia="Calibri" w:hAnsi="Calibri"/>
          <w:color w:val="262626"/>
          <w:sz w:val="22"/>
          <w:szCs w:val="22"/>
        </w:rPr>
        <w:t xml:space="preserve">Every piece of configuration looked correct on inspection — the provider, the attribute-mapping, the IAM binding, the workflow YAML. Re-describing each resource kept confirming "this all looks right," which is the most frustrating kind of bug: the config appears to match, yet GCP keeps rejecting it.</w:t>
      </w:r>
    </w:p>
    <w:p>
      <w:pPr>
        <w:spacing w:after="80" w:before="200"/>
      </w:pPr>
      <w:r>
        <w:rPr>
          <w:rFonts w:ascii="Calibri" w:cs="Calibri" w:eastAsia="Calibri" w:hAnsi="Calibri"/>
          <w:b/>
          <w:bCs/>
          <w:color w:val="1A3A5C"/>
          <w:sz w:val="22"/>
          <w:szCs w:val="22"/>
        </w:rPr>
        <w:t xml:space="preserve">How it was found</w:t>
      </w:r>
    </w:p>
    <w:p>
      <w:pPr>
        <w:spacing w:after="160" w:line="300"/>
      </w:pPr>
      <w:r>
        <w:rPr>
          <w:rFonts w:ascii="Calibri" w:cs="Calibri" w:eastAsia="Calibri" w:hAnsi="Calibri"/>
          <w:color w:val="262626"/>
          <w:sz w:val="22"/>
          <w:szCs w:val="22"/>
        </w:rPr>
        <w:t xml:space="preserve">Rather than continuing to guess, a one-line debug step was added to the workflow, directly before the auth step:</w:t>
      </w:r>
    </w:p>
    <w:p>
      <w:pPr>
        <w:shd w:fill="1E1E1E" w:val="clear"/>
        <w:spacing w:after="0" w:line="100"/>
      </w:pPr>
      <w:r>
        <w:rPr>
          <w:sz w:val="8"/>
          <w:szCs w:val="8"/>
        </w:rPr>
        <w:t xml:space="preserve"> </w:t>
      </w:r>
    </w:p>
    <w:p>
      <w:pPr>
        <w:pBdr>
          <w:top w:val="single" w:color="1E1E1E" w:sz="4" w:space="4"/>
        </w:pBdr>
        <w:shd w:fill="1E1E1E" w:val="clear"/>
        <w:spacing w:after="0" w:line="260"/>
        <w:ind w:left="200" w:right="200"/>
      </w:pPr>
      <w:r>
        <w:rPr>
          <w:rFonts w:ascii="Consolas" w:cs="Consolas" w:eastAsia="Consolas" w:hAnsi="Consolas"/>
          <w:color w:val="D4D4D4"/>
          <w:sz w:val="19"/>
          <w:szCs w:val="19"/>
        </w:rPr>
        <w:t xml:space="preserve">echo "github.repository = ${{ github.repository }}"</w:t>
      </w:r>
    </w:p>
    <w:p>
      <w:pPr>
        <w:shd w:fill="1E1E1E" w:val="clear"/>
        <w:spacing w:after="200" w:line="100"/>
      </w:pPr>
      <w:r>
        <w:rPr>
          <w:sz w:val="8"/>
          <w:szCs w:val="8"/>
        </w:rPr>
        <w:t xml:space="preserve"> </w:t>
      </w:r>
    </w:p>
    <w:p>
      <w:pPr>
        <w:spacing w:after="160" w:line="300"/>
      </w:pPr>
      <w:r>
        <w:rPr>
          <w:rFonts w:ascii="Calibri" w:cs="Calibri" w:eastAsia="Calibri" w:hAnsi="Calibri"/>
          <w:color w:val="262626"/>
          <w:sz w:val="22"/>
          <w:szCs w:val="22"/>
        </w:rPr>
        <w:t xml:space="preserve">That printed github.repository = someorg/SomeRepo — GitHub's actual stored casing, which the browser's URL bar had been silently hiding the whole time because GitHub URLs are case-insensitive while the OIDC token's repository claim is not.</w:t>
      </w:r>
    </w:p>
    <w:p>
      <w:pPr>
        <w:spacing w:after="80" w:before="200"/>
      </w:pPr>
      <w:r>
        <w:rPr>
          <w:rFonts w:ascii="Calibri" w:cs="Calibri" w:eastAsia="Calibri" w:hAnsi="Calibri"/>
          <w:b/>
          <w:bCs/>
          <w:color w:val="1A3A5C"/>
          <w:sz w:val="22"/>
          <w:szCs w:val="22"/>
        </w:rPr>
        <w:t xml:space="preserve">The fix</w:t>
      </w:r>
    </w:p>
    <w:p>
      <w:pPr>
        <w:pStyle w:val="ListParagraph"/>
        <w:numPr>
          <w:ilvl w:val="0"/>
          <w:numId w:val="2"/>
        </w:numPr>
        <w:spacing w:after="90" w:line="280"/>
      </w:pPr>
      <w:r>
        <w:rPr>
          <w:rFonts w:ascii="Calibri" w:cs="Calibri" w:eastAsia="Calibri" w:hAnsi="Calibri"/>
          <w:color w:val="262626"/>
          <w:sz w:val="22"/>
          <w:szCs w:val="22"/>
        </w:rPr>
        <w:t xml:space="preserve">Updated the provider's attribute-condition to the exact printed casing (a gcloud ...providers update-oidc command).</w:t>
      </w:r>
    </w:p>
    <w:p>
      <w:pPr>
        <w:pStyle w:val="ListParagraph"/>
        <w:numPr>
          <w:ilvl w:val="0"/>
          <w:numId w:val="2"/>
        </w:numPr>
        <w:spacing w:after="90" w:line="280"/>
      </w:pPr>
      <w:r>
        <w:rPr>
          <w:rFonts w:ascii="Calibri" w:cs="Calibri" w:eastAsia="Calibri" w:hAnsi="Calibri"/>
          <w:color w:val="262626"/>
          <w:sz w:val="22"/>
          <w:szCs w:val="22"/>
        </w:rPr>
        <w:t xml:space="preserve">Removed the old, incorrectly-cased principalSet binding on the service account and re-added it with the correct casing.</w:t>
      </w:r>
    </w:p>
    <w:p>
      <w:pPr>
        <w:pStyle w:val="ListParagraph"/>
        <w:numPr>
          <w:ilvl w:val="0"/>
          <w:numId w:val="2"/>
        </w:numPr>
        <w:spacing w:after="90" w:line="280"/>
      </w:pPr>
      <w:r>
        <w:rPr>
          <w:rFonts w:ascii="Calibri" w:cs="Calibri" w:eastAsia="Calibri" w:hAnsi="Calibri"/>
          <w:color w:val="262626"/>
          <w:sz w:val="22"/>
          <w:szCs w:val="22"/>
        </w:rPr>
        <w:t xml:space="preserve">Waited a few minutes for the change to propagate, since WIF provider updates are not instant.</w:t>
      </w:r>
    </w:p>
    <w:p>
      <w:pPr>
        <w:pBdr>
          <w:left w:val="single" w:color="1E7A34" w:sz="18" w:space="8"/>
        </w:pBdr>
        <w:shd w:fill="EAF7EE" w:val="clear"/>
        <w:spacing w:after="220" w:before="120" w:line="280"/>
        <w:ind w:left="200" w:right="200"/>
      </w:pPr>
      <w:r>
        <w:rPr>
          <w:rFonts w:ascii="Calibri" w:cs="Calibri" w:eastAsia="Calibri" w:hAnsi="Calibri"/>
          <w:b/>
          <w:bCs/>
          <w:color w:val="1E7A34"/>
          <w:sz w:val="21"/>
          <w:szCs w:val="21"/>
        </w:rPr>
        <w:t xml:space="preserve">CHECKPOINT  </w:t>
      </w:r>
      <w:r>
        <w:rPr>
          <w:rFonts w:ascii="Calibri" w:cs="Calibri" w:eastAsia="Calibri" w:hAnsi="Calibri"/>
          <w:color w:val="3A3A3A"/>
          <w:sz w:val="21"/>
          <w:szCs w:val="21"/>
        </w:rPr>
        <w:t xml:space="preserve">The moment both sides used the identical, correctly-cased string, the workflow went green immediately — proving the WIF setup itself had been correct all along; it was only ever being told to trust the wrong spelling of its own repository.</w:t>
      </w:r>
    </w:p>
    <w:p>
      <w:pPr>
        <w:pBdr>
          <w:left w:val="single" w:color="595959" w:sz="18" w:space="8"/>
        </w:pBdr>
        <w:shd w:fill="F2F2F2" w:val="clear"/>
        <w:spacing w:after="220" w:before="120" w:line="280"/>
        <w:ind w:left="200" w:right="200"/>
      </w:pPr>
      <w:r>
        <w:rPr>
          <w:rFonts w:ascii="Calibri" w:cs="Calibri" w:eastAsia="Calibri" w:hAnsi="Calibri"/>
          <w:b/>
          <w:bCs/>
          <w:color w:val="595959"/>
          <w:sz w:val="21"/>
          <w:szCs w:val="21"/>
        </w:rPr>
        <w:t xml:space="preserve">NOTE  </w:t>
      </w:r>
      <w:r>
        <w:rPr>
          <w:rFonts w:ascii="Calibri" w:cs="Calibri" w:eastAsia="Calibri" w:hAnsi="Calibri"/>
          <w:color w:val="3A3A3A"/>
          <w:sz w:val="21"/>
          <w:szCs w:val="21"/>
        </w:rPr>
        <w:t xml:space="preserve">Takeaway for future labs: when GCP says a credential was "rejected by the attribute condition" and your configuration looks correct at a glance, don't keep re-reading the config — print the actual value being compared (github.repository in the workflow, or attributeCondition via gcloud describe) and diff them character by character. String comparisons don't care how confident you are that two things "obviously" match.</w:t>
      </w:r>
    </w:p>
    <w:p>
      <w:pPr>
        <w:pStyle w:val="Heading1"/>
        <w:pBdr>
          <w:bottom w:val="single" w:color="1A3A5C" w:sz="6" w:space="4"/>
        </w:pBdr>
        <w:spacing w:after="160" w:before="360"/>
      </w:pPr>
      <w:r>
        <w:rPr>
          <w:rFonts w:ascii="Calibri" w:cs="Calibri" w:eastAsia="Calibri" w:hAnsi="Calibri"/>
          <w:b/>
          <w:bCs/>
          <w:color w:val="1A3A5C"/>
          <w:sz w:val="30"/>
          <w:szCs w:val="30"/>
        </w:rPr>
        <w:t xml:space="preserve">8. Recap</w:t>
      </w:r>
    </w:p>
    <w:p>
      <w:pPr>
        <w:spacing w:after="160" w:line="300"/>
      </w:pPr>
      <w:r>
        <w:rPr>
          <w:rFonts w:ascii="Calibri" w:cs="Calibri" w:eastAsia="Calibri" w:hAnsi="Calibri"/>
          <w:color w:val="262626"/>
          <w:sz w:val="22"/>
          <w:szCs w:val="22"/>
        </w:rPr>
        <w:t xml:space="preserve">You connected GitHub Actions to GCP with zero long-lived keys, scoped that trust down to one repository, bound it to a service account with only the permissions the pipeline needs, and put an audit log alert in place so any future IAM change — legitimate or not — reaches your inbox. That combination (keyless auth + least privilege + audit alerting) is the pattern most real GCP security teams expect from every pipeline in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2026-09-02T15:57:52.025Z</dcterms:created>
  <dcterms:modified xsi:type="dcterms:W3CDTF">2026-09-02T15:57:52.041Z</dcterms:modified>
</cp:coreProperties>
</file>

<file path=docProps/custom.xml><?xml version="1.0" encoding="utf-8"?>
<Properties xmlns="http://schemas.openxmlformats.org/officeDocument/2006/custom-properties" xmlns:vt="http://schemas.openxmlformats.org/officeDocument/2006/docPropsVTypes"/>
</file>