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C9AA" w14:textId="2ECC40D9" w:rsidR="005E1F8E" w:rsidRDefault="005E1F8E" w:rsidP="005E1F8E">
      <w:pPr>
        <w:spacing w:before="100" w:beforeAutospacing="1" w:after="100" w:afterAutospacing="1" w:line="240" w:lineRule="auto"/>
        <w:jc w:val="center"/>
        <w:outlineLvl w:val="1"/>
        <w:rPr>
          <w:rFonts w:ascii="Times New Roman" w:eastAsia="Times New Roman" w:hAnsi="Times New Roman" w:cs="Times New Roman"/>
          <w:b/>
          <w:bCs/>
          <w:color w:val="000000"/>
          <w:kern w:val="0"/>
          <w:sz w:val="36"/>
          <w:szCs w:val="36"/>
          <w14:ligatures w14:val="none"/>
        </w:rPr>
      </w:pPr>
      <w:r w:rsidRPr="005E1F8E">
        <w:rPr>
          <w:rFonts w:ascii="Times New Roman" w:eastAsia="Times New Roman" w:hAnsi="Times New Roman" w:cs="Times New Roman"/>
          <w:b/>
          <w:bCs/>
          <w:color w:val="000000"/>
          <w:kern w:val="0"/>
          <w:sz w:val="36"/>
          <w:szCs w:val="36"/>
          <w14:ligatures w14:val="none"/>
        </w:rPr>
        <w:t xml:space="preserve">PROGRESS REPORT </w:t>
      </w:r>
      <w:r>
        <w:rPr>
          <w:rFonts w:ascii="Times New Roman" w:eastAsia="Times New Roman" w:hAnsi="Times New Roman" w:cs="Times New Roman"/>
          <w:b/>
          <w:bCs/>
          <w:color w:val="000000"/>
          <w:kern w:val="0"/>
          <w:sz w:val="36"/>
          <w:szCs w:val="36"/>
          <w14:ligatures w14:val="none"/>
        </w:rPr>
        <w:t xml:space="preserve">- 1 </w:t>
      </w:r>
    </w:p>
    <w:p w14:paraId="4585FA11" w14:textId="01FE2E51" w:rsidR="005E1F8E" w:rsidRPr="005E1F8E" w:rsidRDefault="005E1F8E" w:rsidP="005E1F8E">
      <w:pPr>
        <w:spacing w:before="100" w:beforeAutospacing="1" w:after="100" w:afterAutospacing="1" w:line="240" w:lineRule="auto"/>
        <w:jc w:val="center"/>
        <w:outlineLvl w:val="1"/>
        <w:rPr>
          <w:rFonts w:ascii="Times New Roman" w:eastAsia="Times New Roman" w:hAnsi="Times New Roman" w:cs="Times New Roman"/>
          <w:color w:val="000000"/>
          <w:kern w:val="0"/>
          <w:sz w:val="32"/>
          <w:szCs w:val="32"/>
          <w14:ligatures w14:val="none"/>
        </w:rPr>
      </w:pPr>
      <w:r w:rsidRPr="005E1F8E">
        <w:rPr>
          <w:rFonts w:ascii="Times New Roman" w:eastAsia="Times New Roman" w:hAnsi="Times New Roman" w:cs="Times New Roman"/>
          <w:color w:val="000000"/>
          <w:kern w:val="0"/>
          <w:sz w:val="32"/>
          <w:szCs w:val="32"/>
          <w14:ligatures w14:val="none"/>
        </w:rPr>
        <w:t>AI-POWERED ESG SUSTAINABILITY SCORE FOR COMPANIES</w:t>
      </w:r>
    </w:p>
    <w:p w14:paraId="3FD7304C" w14:textId="77777777" w:rsidR="005E1F8E" w:rsidRPr="005E1F8E" w:rsidRDefault="005E1F8E" w:rsidP="005E1F8E">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5E1F8E">
        <w:rPr>
          <w:rFonts w:ascii="Times New Roman" w:eastAsia="Times New Roman" w:hAnsi="Times New Roman" w:cs="Times New Roman"/>
          <w:b/>
          <w:bCs/>
          <w:color w:val="000000"/>
          <w:kern w:val="0"/>
          <w:sz w:val="28"/>
          <w:szCs w:val="28"/>
          <w14:ligatures w14:val="none"/>
        </w:rPr>
        <w:t>Date:</w:t>
      </w:r>
      <w:r w:rsidRPr="005E1F8E">
        <w:rPr>
          <w:rFonts w:ascii="Times New Roman" w:eastAsia="Times New Roman" w:hAnsi="Times New Roman" w:cs="Times New Roman"/>
          <w:color w:val="000000"/>
          <w:kern w:val="0"/>
          <w:sz w:val="28"/>
          <w:szCs w:val="28"/>
          <w14:ligatures w14:val="none"/>
        </w:rPr>
        <w:t> 31st October 2025</w:t>
      </w:r>
    </w:p>
    <w:tbl>
      <w:tblPr>
        <w:tblStyle w:val="TableGrid"/>
        <w:tblW w:w="0" w:type="auto"/>
        <w:tblLook w:val="04A0" w:firstRow="1" w:lastRow="0" w:firstColumn="1" w:lastColumn="0" w:noHBand="0" w:noVBand="1"/>
      </w:tblPr>
      <w:tblGrid>
        <w:gridCol w:w="1255"/>
        <w:gridCol w:w="3453"/>
        <w:gridCol w:w="2321"/>
        <w:gridCol w:w="2321"/>
      </w:tblGrid>
      <w:tr w:rsidR="005E1F8E" w14:paraId="78583C4B" w14:textId="77777777" w:rsidTr="005E1F8E">
        <w:tc>
          <w:tcPr>
            <w:tcW w:w="1255" w:type="dxa"/>
          </w:tcPr>
          <w:p w14:paraId="03EF72CB" w14:textId="57321BFB" w:rsidR="005E1F8E" w:rsidRPr="005E1F8E" w:rsidRDefault="005E1F8E">
            <w:r w:rsidRPr="005E1F8E">
              <w:t>TASK NO</w:t>
            </w:r>
          </w:p>
        </w:tc>
        <w:tc>
          <w:tcPr>
            <w:tcW w:w="3453" w:type="dxa"/>
          </w:tcPr>
          <w:p w14:paraId="141398F6" w14:textId="518944CE" w:rsidR="005E1F8E" w:rsidRPr="005E1F8E" w:rsidRDefault="005E1F8E">
            <w:pPr>
              <w:rPr>
                <w:rFonts w:ascii="-webkit-standard" w:hAnsi="-webkit-standard"/>
                <w:color w:val="000000"/>
              </w:rPr>
            </w:pPr>
            <w:r w:rsidRPr="005E1F8E">
              <w:rPr>
                <w:rFonts w:ascii="-webkit-standard" w:hAnsi="-webkit-standard"/>
                <w:color w:val="000000"/>
              </w:rPr>
              <w:t>TASK NAME</w:t>
            </w:r>
          </w:p>
        </w:tc>
        <w:tc>
          <w:tcPr>
            <w:tcW w:w="2321" w:type="dxa"/>
          </w:tcPr>
          <w:p w14:paraId="4EDFC638" w14:textId="3B4E51FF" w:rsidR="005E1F8E" w:rsidRPr="005E1F8E" w:rsidRDefault="005E1F8E">
            <w:r w:rsidRPr="005E1F8E">
              <w:t xml:space="preserve">DATE </w:t>
            </w:r>
          </w:p>
        </w:tc>
        <w:tc>
          <w:tcPr>
            <w:tcW w:w="2321" w:type="dxa"/>
          </w:tcPr>
          <w:p w14:paraId="79C43CAA" w14:textId="255923B2" w:rsidR="005E1F8E" w:rsidRPr="005E1F8E" w:rsidRDefault="005E1F8E">
            <w:r w:rsidRPr="005E1F8E">
              <w:t>STATUS</w:t>
            </w:r>
          </w:p>
        </w:tc>
      </w:tr>
      <w:tr w:rsidR="005E1F8E" w14:paraId="7CA575B6" w14:textId="77777777" w:rsidTr="005E1F8E">
        <w:tc>
          <w:tcPr>
            <w:tcW w:w="1255" w:type="dxa"/>
          </w:tcPr>
          <w:p w14:paraId="0A827D9F" w14:textId="386862A5" w:rsidR="005E1F8E" w:rsidRPr="005E1F8E" w:rsidRDefault="005E1F8E">
            <w:r w:rsidRPr="005E1F8E">
              <w:t>1</w:t>
            </w:r>
          </w:p>
        </w:tc>
        <w:tc>
          <w:tcPr>
            <w:tcW w:w="3453" w:type="dxa"/>
          </w:tcPr>
          <w:p w14:paraId="4B19F256" w14:textId="184A04E1" w:rsidR="005E1F8E" w:rsidRPr="005E1F8E" w:rsidRDefault="005E1F8E">
            <w:r w:rsidRPr="005E1F8E">
              <w:rPr>
                <w:rFonts w:ascii="-webkit-standard" w:hAnsi="-webkit-standard"/>
                <w:color w:val="000000"/>
              </w:rPr>
              <w:t>Finalize project topic and scope</w:t>
            </w:r>
          </w:p>
        </w:tc>
        <w:tc>
          <w:tcPr>
            <w:tcW w:w="2321" w:type="dxa"/>
          </w:tcPr>
          <w:p w14:paraId="3D72B934" w14:textId="7AB545CF" w:rsidR="005E1F8E" w:rsidRPr="005E1F8E" w:rsidRDefault="005E1F8E">
            <w:r w:rsidRPr="005E1F8E">
              <w:t>17-10-2025</w:t>
            </w:r>
          </w:p>
        </w:tc>
        <w:tc>
          <w:tcPr>
            <w:tcW w:w="2321" w:type="dxa"/>
          </w:tcPr>
          <w:p w14:paraId="7537E6FD" w14:textId="74A2F1EC" w:rsidR="005E1F8E" w:rsidRPr="005E1F8E" w:rsidRDefault="005E1F8E">
            <w:r w:rsidRPr="005E1F8E">
              <w:t>DONE</w:t>
            </w:r>
          </w:p>
        </w:tc>
      </w:tr>
      <w:tr w:rsidR="005E1F8E" w14:paraId="32E2A84F" w14:textId="77777777" w:rsidTr="005E1F8E">
        <w:tc>
          <w:tcPr>
            <w:tcW w:w="1255" w:type="dxa"/>
          </w:tcPr>
          <w:p w14:paraId="72A1C66B" w14:textId="2A27EFD0" w:rsidR="005E1F8E" w:rsidRPr="005E1F8E" w:rsidRDefault="005E1F8E">
            <w:r w:rsidRPr="005E1F8E">
              <w:t>2</w:t>
            </w:r>
          </w:p>
        </w:tc>
        <w:tc>
          <w:tcPr>
            <w:tcW w:w="3453" w:type="dxa"/>
          </w:tcPr>
          <w:p w14:paraId="4345E816" w14:textId="2B7B6A35" w:rsidR="005E1F8E" w:rsidRPr="005E1F8E" w:rsidRDefault="005E1F8E">
            <w:r>
              <w:t xml:space="preserve">Understanding the Project </w:t>
            </w:r>
            <w:proofErr w:type="spellStart"/>
            <w:r>
              <w:t>Indepth</w:t>
            </w:r>
            <w:proofErr w:type="spellEnd"/>
            <w:r w:rsidRPr="005E1F8E">
              <w:t xml:space="preserve"> </w:t>
            </w:r>
          </w:p>
        </w:tc>
        <w:tc>
          <w:tcPr>
            <w:tcW w:w="2321" w:type="dxa"/>
          </w:tcPr>
          <w:p w14:paraId="6BE57F83" w14:textId="7653ADA7" w:rsidR="005E1F8E" w:rsidRPr="005E1F8E" w:rsidRDefault="005E1F8E">
            <w:r w:rsidRPr="005E1F8E">
              <w:t>22-10-2025</w:t>
            </w:r>
          </w:p>
        </w:tc>
        <w:tc>
          <w:tcPr>
            <w:tcW w:w="2321" w:type="dxa"/>
          </w:tcPr>
          <w:p w14:paraId="5E59B787" w14:textId="3A495C31" w:rsidR="005E1F8E" w:rsidRPr="005E1F8E" w:rsidRDefault="005E1F8E">
            <w:r w:rsidRPr="005E1F8E">
              <w:t>DONE</w:t>
            </w:r>
          </w:p>
        </w:tc>
      </w:tr>
      <w:tr w:rsidR="005E1F8E" w14:paraId="3A9A54BB" w14:textId="77777777" w:rsidTr="005E1F8E">
        <w:tc>
          <w:tcPr>
            <w:tcW w:w="1255" w:type="dxa"/>
          </w:tcPr>
          <w:p w14:paraId="3C5FB89D" w14:textId="2B62861D" w:rsidR="005E1F8E" w:rsidRPr="005E1F8E" w:rsidRDefault="005E1F8E">
            <w:r w:rsidRPr="005E1F8E">
              <w:t>3</w:t>
            </w:r>
          </w:p>
        </w:tc>
        <w:tc>
          <w:tcPr>
            <w:tcW w:w="3453" w:type="dxa"/>
          </w:tcPr>
          <w:p w14:paraId="3F3A37AD" w14:textId="37BAB4E8" w:rsidR="005E1F8E" w:rsidRPr="005E1F8E" w:rsidRDefault="005E1F8E">
            <w:r w:rsidRPr="005E1F8E">
              <w:rPr>
                <w:rFonts w:ascii="-webkit-standard" w:hAnsi="-webkit-standard"/>
                <w:color w:val="000000"/>
              </w:rPr>
              <w:t>Identify data sources</w:t>
            </w:r>
            <w:r w:rsidRPr="005E1F8E">
              <w:rPr>
                <w:rFonts w:ascii="-webkit-standard" w:hAnsi="-webkit-standard"/>
                <w:color w:val="000000"/>
              </w:rPr>
              <w:t xml:space="preserve">- Kaggle and Company Websites </w:t>
            </w:r>
          </w:p>
        </w:tc>
        <w:tc>
          <w:tcPr>
            <w:tcW w:w="2321" w:type="dxa"/>
          </w:tcPr>
          <w:p w14:paraId="3776BD1E" w14:textId="4D6C96D9" w:rsidR="005E1F8E" w:rsidRPr="005E1F8E" w:rsidRDefault="005E1F8E">
            <w:r w:rsidRPr="005E1F8E">
              <w:t>23-10-2025</w:t>
            </w:r>
          </w:p>
        </w:tc>
        <w:tc>
          <w:tcPr>
            <w:tcW w:w="2321" w:type="dxa"/>
          </w:tcPr>
          <w:p w14:paraId="6141F67F" w14:textId="2A394CF8" w:rsidR="005E1F8E" w:rsidRPr="005E1F8E" w:rsidRDefault="005E1F8E">
            <w:r w:rsidRPr="005E1F8E">
              <w:t>DONE</w:t>
            </w:r>
          </w:p>
        </w:tc>
      </w:tr>
      <w:tr w:rsidR="005E1F8E" w14:paraId="31B72C8A" w14:textId="77777777" w:rsidTr="005E1F8E">
        <w:tc>
          <w:tcPr>
            <w:tcW w:w="1255" w:type="dxa"/>
          </w:tcPr>
          <w:p w14:paraId="4DB167AB" w14:textId="734A9EBB" w:rsidR="005E1F8E" w:rsidRPr="005E1F8E" w:rsidRDefault="005E1F8E">
            <w:r w:rsidRPr="005E1F8E">
              <w:t>4</w:t>
            </w:r>
          </w:p>
        </w:tc>
        <w:tc>
          <w:tcPr>
            <w:tcW w:w="3453" w:type="dxa"/>
          </w:tcPr>
          <w:p w14:paraId="29E2EDE1" w14:textId="2D70A293" w:rsidR="005E1F8E" w:rsidRPr="005E1F8E" w:rsidRDefault="005E1F8E">
            <w:r w:rsidRPr="005E1F8E">
              <w:rPr>
                <w:rFonts w:ascii="-webkit-standard" w:hAnsi="-webkit-standard"/>
                <w:color w:val="000000"/>
              </w:rPr>
              <w:t>Collect initial ESG dataset</w:t>
            </w:r>
            <w:r w:rsidRPr="005E1F8E">
              <w:rPr>
                <w:rFonts w:ascii="-webkit-standard" w:hAnsi="-webkit-standard"/>
                <w:color w:val="000000"/>
              </w:rPr>
              <w:t xml:space="preserve"> from Kaggle and sorting the company names from which to extract the ESG Report</w:t>
            </w:r>
          </w:p>
        </w:tc>
        <w:tc>
          <w:tcPr>
            <w:tcW w:w="2321" w:type="dxa"/>
          </w:tcPr>
          <w:p w14:paraId="7EA48658" w14:textId="33B013BD" w:rsidR="005E1F8E" w:rsidRPr="005E1F8E" w:rsidRDefault="005E1F8E">
            <w:r w:rsidRPr="005E1F8E">
              <w:t xml:space="preserve">26-10-2025 – </w:t>
            </w:r>
          </w:p>
          <w:p w14:paraId="01CC93A7" w14:textId="2A7C53B8" w:rsidR="005E1F8E" w:rsidRPr="005E1F8E" w:rsidRDefault="005E1F8E">
            <w:r w:rsidRPr="005E1F8E">
              <w:t>31-06-2025</w:t>
            </w:r>
          </w:p>
        </w:tc>
        <w:tc>
          <w:tcPr>
            <w:tcW w:w="2321" w:type="dxa"/>
          </w:tcPr>
          <w:p w14:paraId="20492903" w14:textId="5DF834B7" w:rsidR="005E1F8E" w:rsidRPr="005E1F8E" w:rsidRDefault="005E1F8E">
            <w:r w:rsidRPr="005E1F8E">
              <w:t>Done</w:t>
            </w:r>
          </w:p>
        </w:tc>
      </w:tr>
      <w:tr w:rsidR="005E1F8E" w14:paraId="60836B5B" w14:textId="77777777" w:rsidTr="005E1F8E">
        <w:tc>
          <w:tcPr>
            <w:tcW w:w="1255" w:type="dxa"/>
          </w:tcPr>
          <w:p w14:paraId="5B346972" w14:textId="160B266D" w:rsidR="005E1F8E" w:rsidRPr="005E1F8E" w:rsidRDefault="005E1F8E">
            <w:r w:rsidRPr="005E1F8E">
              <w:t>5</w:t>
            </w:r>
          </w:p>
        </w:tc>
        <w:tc>
          <w:tcPr>
            <w:tcW w:w="3453" w:type="dxa"/>
          </w:tcPr>
          <w:p w14:paraId="04BE26EA" w14:textId="26BAD422" w:rsidR="005E1F8E" w:rsidRPr="005E1F8E" w:rsidRDefault="005E1F8E">
            <w:r w:rsidRPr="005E1F8E">
              <w:rPr>
                <w:rFonts w:ascii="-webkit-standard" w:hAnsi="-webkit-standard"/>
                <w:color w:val="000000"/>
              </w:rPr>
              <w:t>Extract ESG and sustainability reports directly from company websites</w:t>
            </w:r>
          </w:p>
        </w:tc>
        <w:tc>
          <w:tcPr>
            <w:tcW w:w="2321" w:type="dxa"/>
          </w:tcPr>
          <w:p w14:paraId="0DE79316" w14:textId="76351ABE" w:rsidR="005E1F8E" w:rsidRPr="005E1F8E" w:rsidRDefault="005E1F8E">
            <w:r w:rsidRPr="005E1F8E">
              <w:t>INPROGRESS</w:t>
            </w:r>
          </w:p>
        </w:tc>
        <w:tc>
          <w:tcPr>
            <w:tcW w:w="2321" w:type="dxa"/>
          </w:tcPr>
          <w:p w14:paraId="08026FB0" w14:textId="77777777" w:rsidR="005E1F8E" w:rsidRPr="005E1F8E" w:rsidRDefault="005E1F8E"/>
        </w:tc>
      </w:tr>
    </w:tbl>
    <w:p w14:paraId="4B5D8239" w14:textId="77777777" w:rsidR="002E70B4" w:rsidRDefault="002E70B4"/>
    <w:p w14:paraId="416BC137" w14:textId="68A70737" w:rsidR="00F5657D" w:rsidRDefault="00F5657D" w:rsidP="00F5657D">
      <w:pPr>
        <w:pStyle w:val="NormalWeb"/>
        <w:spacing w:line="360" w:lineRule="auto"/>
        <w:rPr>
          <w:color w:val="000000"/>
        </w:rPr>
      </w:pPr>
      <w:r>
        <w:rPr>
          <w:rStyle w:val="Strong"/>
          <w:rFonts w:eastAsiaTheme="majorEastAsia"/>
          <w:color w:val="000000"/>
        </w:rPr>
        <w:t>E</w:t>
      </w:r>
      <w:r>
        <w:rPr>
          <w:rStyle w:val="Strong"/>
          <w:rFonts w:eastAsiaTheme="majorEastAsia"/>
          <w:color w:val="000000"/>
        </w:rPr>
        <w:t>vidence / Work Completed</w:t>
      </w:r>
    </w:p>
    <w:p w14:paraId="5DE023E2" w14:textId="77777777" w:rsidR="00F5657D" w:rsidRDefault="00F5657D" w:rsidP="00F5657D">
      <w:pPr>
        <w:pStyle w:val="NormalWeb"/>
        <w:numPr>
          <w:ilvl w:val="0"/>
          <w:numId w:val="2"/>
        </w:numPr>
        <w:spacing w:line="360" w:lineRule="auto"/>
        <w:jc w:val="both"/>
        <w:rPr>
          <w:color w:val="000000"/>
        </w:rPr>
      </w:pPr>
      <w:r>
        <w:rPr>
          <w:color w:val="000000"/>
        </w:rPr>
        <w:t>A sample dataset has been collected and uploaded to the shared drive.</w:t>
      </w:r>
    </w:p>
    <w:p w14:paraId="7ACD8B2F" w14:textId="77777777" w:rsidR="00F5657D" w:rsidRDefault="00F5657D" w:rsidP="00F5657D">
      <w:pPr>
        <w:pStyle w:val="NormalWeb"/>
        <w:numPr>
          <w:ilvl w:val="0"/>
          <w:numId w:val="2"/>
        </w:numPr>
        <w:spacing w:line="360" w:lineRule="auto"/>
        <w:jc w:val="both"/>
        <w:rPr>
          <w:color w:val="000000"/>
        </w:rPr>
      </w:pPr>
      <w:r>
        <w:rPr>
          <w:color w:val="000000"/>
        </w:rPr>
        <w:t xml:space="preserve">To enhance the existing Kaggle dataset, we are also gathering </w:t>
      </w:r>
      <w:proofErr w:type="gramStart"/>
      <w:r>
        <w:rPr>
          <w:color w:val="000000"/>
        </w:rPr>
        <w:t>ESG</w:t>
      </w:r>
      <w:proofErr w:type="gramEnd"/>
      <w:r>
        <w:rPr>
          <w:color w:val="000000"/>
        </w:rPr>
        <w:t xml:space="preserve"> and sustainability reports directly from official company websites. These reports provide detailed insights into environmental performance, social initiatives, and corporate governance structures.</w:t>
      </w:r>
    </w:p>
    <w:p w14:paraId="3A619478" w14:textId="77777777" w:rsidR="00F5657D" w:rsidRDefault="00F5657D" w:rsidP="00F5657D">
      <w:pPr>
        <w:pStyle w:val="NormalWeb"/>
        <w:numPr>
          <w:ilvl w:val="0"/>
          <w:numId w:val="2"/>
        </w:numPr>
        <w:spacing w:line="360" w:lineRule="auto"/>
        <w:jc w:val="both"/>
        <w:rPr>
          <w:color w:val="000000"/>
        </w:rPr>
      </w:pPr>
      <w:r>
        <w:rPr>
          <w:color w:val="000000"/>
        </w:rPr>
        <w:t>In the next phase, we plan to expand our ESG dataset further by collecting these verified corporate disclosures, which will strengthen the reliability and depth of our analysis.</w:t>
      </w:r>
    </w:p>
    <w:p w14:paraId="4C8985F3" w14:textId="77777777" w:rsidR="00F5657D" w:rsidRDefault="00F5657D" w:rsidP="00F5657D">
      <w:pPr>
        <w:pStyle w:val="NormalWeb"/>
        <w:spacing w:line="360" w:lineRule="auto"/>
        <w:jc w:val="both"/>
        <w:rPr>
          <w:color w:val="000000"/>
        </w:rPr>
      </w:pPr>
      <w:r>
        <w:rPr>
          <w:rStyle w:val="Strong"/>
          <w:rFonts w:eastAsiaTheme="majorEastAsia"/>
          <w:color w:val="000000"/>
        </w:rPr>
        <w:t>Companies targeted for ESG and sustainability data collection include:</w:t>
      </w:r>
      <w:r>
        <w:rPr>
          <w:color w:val="000000"/>
        </w:rPr>
        <w:br/>
        <w:t>Siemens AG, BMW Group, SAP SE, Volkswagen AG, BASF SE, Deutsche Telekom AG, Allianz SE, Henkel AG &amp; Co. KGaA, Adidas AG, Deutsche Post DHL Group, Unilever, Nestlé, Novartis, BP, Shell, L’Oréal, Schneider Electric, TotalEnergies, Microsoft Corporation, Google (Alphabet Inc.), Apple Inc., Amazon, IBM, Meta (Facebook), HSBC Holdings, JP Morgan Chase, BlackRock, ExxonMobil, Chevron, and Tesla, Inc.</w:t>
      </w:r>
    </w:p>
    <w:p w14:paraId="5CEE7A27" w14:textId="77777777" w:rsidR="005E1F8E" w:rsidRDefault="005E1F8E"/>
    <w:sectPr w:rsidR="005E1F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C0594"/>
    <w:multiLevelType w:val="multilevel"/>
    <w:tmpl w:val="41B8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927F0"/>
    <w:multiLevelType w:val="multilevel"/>
    <w:tmpl w:val="C3CE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580354">
    <w:abstractNumId w:val="1"/>
  </w:num>
  <w:num w:numId="2" w16cid:durableId="1169098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F8E"/>
    <w:rsid w:val="000758C5"/>
    <w:rsid w:val="002E70B4"/>
    <w:rsid w:val="005E1F8E"/>
    <w:rsid w:val="00643BC8"/>
    <w:rsid w:val="00C421B8"/>
    <w:rsid w:val="00F56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842B65"/>
  <w15:chartTrackingRefBased/>
  <w15:docId w15:val="{9CDEFE55-5AF6-024E-93AB-F15E1D357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1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1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1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1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F8E"/>
    <w:rPr>
      <w:rFonts w:eastAsiaTheme="majorEastAsia" w:cstheme="majorBidi"/>
      <w:color w:val="272727" w:themeColor="text1" w:themeTint="D8"/>
    </w:rPr>
  </w:style>
  <w:style w:type="paragraph" w:styleId="Title">
    <w:name w:val="Title"/>
    <w:basedOn w:val="Normal"/>
    <w:next w:val="Normal"/>
    <w:link w:val="TitleChar"/>
    <w:uiPriority w:val="10"/>
    <w:qFormat/>
    <w:rsid w:val="005E1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F8E"/>
    <w:pPr>
      <w:spacing w:before="160"/>
      <w:jc w:val="center"/>
    </w:pPr>
    <w:rPr>
      <w:i/>
      <w:iCs/>
      <w:color w:val="404040" w:themeColor="text1" w:themeTint="BF"/>
    </w:rPr>
  </w:style>
  <w:style w:type="character" w:customStyle="1" w:styleId="QuoteChar">
    <w:name w:val="Quote Char"/>
    <w:basedOn w:val="DefaultParagraphFont"/>
    <w:link w:val="Quote"/>
    <w:uiPriority w:val="29"/>
    <w:rsid w:val="005E1F8E"/>
    <w:rPr>
      <w:i/>
      <w:iCs/>
      <w:color w:val="404040" w:themeColor="text1" w:themeTint="BF"/>
    </w:rPr>
  </w:style>
  <w:style w:type="paragraph" w:styleId="ListParagraph">
    <w:name w:val="List Paragraph"/>
    <w:basedOn w:val="Normal"/>
    <w:uiPriority w:val="34"/>
    <w:qFormat/>
    <w:rsid w:val="005E1F8E"/>
    <w:pPr>
      <w:ind w:left="720"/>
      <w:contextualSpacing/>
    </w:pPr>
  </w:style>
  <w:style w:type="character" w:styleId="IntenseEmphasis">
    <w:name w:val="Intense Emphasis"/>
    <w:basedOn w:val="DefaultParagraphFont"/>
    <w:uiPriority w:val="21"/>
    <w:qFormat/>
    <w:rsid w:val="005E1F8E"/>
    <w:rPr>
      <w:i/>
      <w:iCs/>
      <w:color w:val="0F4761" w:themeColor="accent1" w:themeShade="BF"/>
    </w:rPr>
  </w:style>
  <w:style w:type="paragraph" w:styleId="IntenseQuote">
    <w:name w:val="Intense Quote"/>
    <w:basedOn w:val="Normal"/>
    <w:next w:val="Normal"/>
    <w:link w:val="IntenseQuoteChar"/>
    <w:uiPriority w:val="30"/>
    <w:qFormat/>
    <w:rsid w:val="005E1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F8E"/>
    <w:rPr>
      <w:i/>
      <w:iCs/>
      <w:color w:val="0F4761" w:themeColor="accent1" w:themeShade="BF"/>
    </w:rPr>
  </w:style>
  <w:style w:type="character" w:styleId="IntenseReference">
    <w:name w:val="Intense Reference"/>
    <w:basedOn w:val="DefaultParagraphFont"/>
    <w:uiPriority w:val="32"/>
    <w:qFormat/>
    <w:rsid w:val="005E1F8E"/>
    <w:rPr>
      <w:b/>
      <w:bCs/>
      <w:smallCaps/>
      <w:color w:val="0F4761" w:themeColor="accent1" w:themeShade="BF"/>
      <w:spacing w:val="5"/>
    </w:rPr>
  </w:style>
  <w:style w:type="character" w:styleId="Strong">
    <w:name w:val="Strong"/>
    <w:basedOn w:val="DefaultParagraphFont"/>
    <w:uiPriority w:val="22"/>
    <w:qFormat/>
    <w:rsid w:val="005E1F8E"/>
    <w:rPr>
      <w:b/>
      <w:bCs/>
    </w:rPr>
  </w:style>
  <w:style w:type="paragraph" w:styleId="NormalWeb">
    <w:name w:val="Normal (Web)"/>
    <w:basedOn w:val="Normal"/>
    <w:uiPriority w:val="99"/>
    <w:unhideWhenUsed/>
    <w:rsid w:val="005E1F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E1F8E"/>
  </w:style>
  <w:style w:type="table" w:styleId="TableGrid">
    <w:name w:val="Table Grid"/>
    <w:basedOn w:val="TableNormal"/>
    <w:uiPriority w:val="39"/>
    <w:rsid w:val="005E1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05721">
      <w:bodyDiv w:val="1"/>
      <w:marLeft w:val="0"/>
      <w:marRight w:val="0"/>
      <w:marTop w:val="0"/>
      <w:marBottom w:val="0"/>
      <w:divBdr>
        <w:top w:val="none" w:sz="0" w:space="0" w:color="auto"/>
        <w:left w:val="none" w:sz="0" w:space="0" w:color="auto"/>
        <w:bottom w:val="none" w:sz="0" w:space="0" w:color="auto"/>
        <w:right w:val="none" w:sz="0" w:space="0" w:color="auto"/>
      </w:divBdr>
    </w:div>
    <w:div w:id="387151965">
      <w:bodyDiv w:val="1"/>
      <w:marLeft w:val="0"/>
      <w:marRight w:val="0"/>
      <w:marTop w:val="0"/>
      <w:marBottom w:val="0"/>
      <w:divBdr>
        <w:top w:val="none" w:sz="0" w:space="0" w:color="auto"/>
        <w:left w:val="none" w:sz="0" w:space="0" w:color="auto"/>
        <w:bottom w:val="none" w:sz="0" w:space="0" w:color="auto"/>
        <w:right w:val="none" w:sz="0" w:space="0" w:color="auto"/>
      </w:divBdr>
    </w:div>
    <w:div w:id="1446120271">
      <w:bodyDiv w:val="1"/>
      <w:marLeft w:val="0"/>
      <w:marRight w:val="0"/>
      <w:marTop w:val="0"/>
      <w:marBottom w:val="0"/>
      <w:divBdr>
        <w:top w:val="none" w:sz="0" w:space="0" w:color="auto"/>
        <w:left w:val="none" w:sz="0" w:space="0" w:color="auto"/>
        <w:bottom w:val="none" w:sz="0" w:space="0" w:color="auto"/>
        <w:right w:val="none" w:sz="0" w:space="0" w:color="auto"/>
      </w:divBdr>
    </w:div>
    <w:div w:id="1800345062">
      <w:bodyDiv w:val="1"/>
      <w:marLeft w:val="0"/>
      <w:marRight w:val="0"/>
      <w:marTop w:val="0"/>
      <w:marBottom w:val="0"/>
      <w:divBdr>
        <w:top w:val="none" w:sz="0" w:space="0" w:color="auto"/>
        <w:left w:val="none" w:sz="0" w:space="0" w:color="auto"/>
        <w:bottom w:val="none" w:sz="0" w:space="0" w:color="auto"/>
        <w:right w:val="none" w:sz="0" w:space="0" w:color="auto"/>
      </w:divBdr>
    </w:div>
    <w:div w:id="1855656082">
      <w:bodyDiv w:val="1"/>
      <w:marLeft w:val="0"/>
      <w:marRight w:val="0"/>
      <w:marTop w:val="0"/>
      <w:marBottom w:val="0"/>
      <w:divBdr>
        <w:top w:val="none" w:sz="0" w:space="0" w:color="auto"/>
        <w:left w:val="none" w:sz="0" w:space="0" w:color="auto"/>
        <w:bottom w:val="none" w:sz="0" w:space="0" w:color="auto"/>
        <w:right w:val="none" w:sz="0" w:space="0" w:color="auto"/>
      </w:divBdr>
    </w:div>
    <w:div w:id="1861776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Deekshith Sathrasala Gangadharaiah</dc:creator>
  <cp:keywords/>
  <dc:description/>
  <cp:lastModifiedBy>Deekshith Sathrasala Gangadharaiah</cp:lastModifiedBy>
  <cp:revision>1</cp:revision>
  <dcterms:created xsi:type="dcterms:W3CDTF">2025-10-31T10:28:00Z</dcterms:created>
  <dcterms:modified xsi:type="dcterms:W3CDTF">2025-10-31T10:41:00Z</dcterms:modified>
</cp:coreProperties>
</file>