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715" w:rsidRDefault="0029750A" w:rsidP="00750715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AIM &amp; INTRODUCTION</w:t>
      </w:r>
    </w:p>
    <w:p w:rsidR="00750715" w:rsidRDefault="00750715" w:rsidP="007507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0715" w:rsidRDefault="00750715" w:rsidP="007507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CF0F8F">
        <w:rPr>
          <w:rFonts w:ascii="Times New Roman" w:hAnsi="Times New Roman" w:cs="Times New Roman"/>
          <w:sz w:val="24"/>
          <w:szCs w:val="24"/>
        </w:rPr>
        <w:t xml:space="preserve"> project deals with the class based verification of bridge between high speed </w:t>
      </w:r>
      <w:r w:rsidR="0029750A">
        <w:rPr>
          <w:rFonts w:ascii="Times New Roman" w:hAnsi="Times New Roman" w:cs="Times New Roman"/>
          <w:sz w:val="24"/>
          <w:szCs w:val="24"/>
        </w:rPr>
        <w:t xml:space="preserve">AMBA </w:t>
      </w:r>
      <w:r w:rsidR="00CF0F8F">
        <w:rPr>
          <w:rFonts w:ascii="Times New Roman" w:hAnsi="Times New Roman" w:cs="Times New Roman"/>
          <w:sz w:val="24"/>
          <w:szCs w:val="24"/>
        </w:rPr>
        <w:t xml:space="preserve">AHB(Advanced High Performance bus) and </w:t>
      </w:r>
      <w:r w:rsidR="0029750A">
        <w:rPr>
          <w:rFonts w:ascii="Times New Roman" w:hAnsi="Times New Roman" w:cs="Times New Roman"/>
          <w:sz w:val="24"/>
          <w:szCs w:val="24"/>
        </w:rPr>
        <w:t>low-power</w:t>
      </w:r>
      <w:r w:rsidR="00CF0F8F">
        <w:rPr>
          <w:rFonts w:ascii="Times New Roman" w:hAnsi="Times New Roman" w:cs="Times New Roman"/>
          <w:sz w:val="24"/>
          <w:szCs w:val="24"/>
        </w:rPr>
        <w:t xml:space="preserve"> </w:t>
      </w:r>
      <w:r w:rsidR="0029750A">
        <w:rPr>
          <w:rFonts w:ascii="Times New Roman" w:hAnsi="Times New Roman" w:cs="Times New Roman"/>
          <w:sz w:val="24"/>
          <w:szCs w:val="24"/>
        </w:rPr>
        <w:t xml:space="preserve">AMBA </w:t>
      </w:r>
      <w:r w:rsidR="00CF0F8F">
        <w:rPr>
          <w:rFonts w:ascii="Times New Roman" w:hAnsi="Times New Roman" w:cs="Times New Roman"/>
          <w:sz w:val="24"/>
          <w:szCs w:val="24"/>
        </w:rPr>
        <w:t>APB (Advanced Peripheral Bus)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0F8F">
        <w:rPr>
          <w:rFonts w:ascii="Times New Roman" w:hAnsi="Times New Roman" w:cs="Times New Roman"/>
          <w:sz w:val="24"/>
          <w:szCs w:val="24"/>
        </w:rPr>
        <w:t>in UVM.</w:t>
      </w:r>
    </w:p>
    <w:p w:rsidR="0029750A" w:rsidRDefault="0029750A" w:rsidP="0029750A">
      <w:pPr>
        <w:spacing w:line="240" w:lineRule="auto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INTRODUCTION:</w:t>
      </w:r>
    </w:p>
    <w:p w:rsidR="00DF638C" w:rsidRPr="00017F67" w:rsidRDefault="00DF638C" w:rsidP="00017F6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17F67">
        <w:rPr>
          <w:rFonts w:ascii="Times New Roman" w:hAnsi="Times New Roman" w:cs="Times New Roman"/>
          <w:sz w:val="24"/>
          <w:szCs w:val="24"/>
          <w:u w:val="single"/>
        </w:rPr>
        <w:t>Advanced High Performance bus (</w:t>
      </w:r>
      <w:r w:rsidR="0029750A" w:rsidRPr="00017F67">
        <w:rPr>
          <w:rFonts w:ascii="Times New Roman" w:hAnsi="Times New Roman" w:cs="Times New Roman"/>
          <w:sz w:val="24"/>
          <w:szCs w:val="24"/>
          <w:u w:val="single"/>
        </w:rPr>
        <w:t>AHB</w:t>
      </w:r>
      <w:r w:rsidRPr="00017F67">
        <w:rPr>
          <w:rFonts w:ascii="Times New Roman" w:hAnsi="Times New Roman" w:cs="Times New Roman"/>
          <w:sz w:val="24"/>
          <w:szCs w:val="24"/>
          <w:u w:val="single"/>
        </w:rPr>
        <w:t xml:space="preserve">): </w:t>
      </w:r>
    </w:p>
    <w:p w:rsidR="00DF638C" w:rsidRPr="00017F67" w:rsidRDefault="006B0814" w:rsidP="00017F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638C" w:rsidRPr="00017F67">
        <w:rPr>
          <w:rFonts w:ascii="Times New Roman" w:hAnsi="Times New Roman" w:cs="Times New Roman"/>
          <w:sz w:val="24"/>
          <w:szCs w:val="24"/>
        </w:rPr>
        <w:t>The AMBA AHB is for high-performance, high clock frequency system modules.</w:t>
      </w:r>
    </w:p>
    <w:p w:rsidR="00017F67" w:rsidRPr="00017F67" w:rsidRDefault="006B0814" w:rsidP="00017F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638C" w:rsidRPr="00017F67">
        <w:rPr>
          <w:rFonts w:ascii="Times New Roman" w:hAnsi="Times New Roman" w:cs="Times New Roman"/>
          <w:sz w:val="24"/>
          <w:szCs w:val="24"/>
        </w:rPr>
        <w:t xml:space="preserve">The AHB acts as the high-performance system backbone bus. AHB supports the efficient </w:t>
      </w:r>
      <w:r>
        <w:rPr>
          <w:rFonts w:ascii="Times New Roman" w:hAnsi="Times New Roman" w:cs="Times New Roman"/>
          <w:sz w:val="24"/>
          <w:szCs w:val="24"/>
        </w:rPr>
        <w:tab/>
      </w:r>
      <w:r w:rsidR="00DF638C" w:rsidRPr="00017F67">
        <w:rPr>
          <w:rFonts w:ascii="Times New Roman" w:hAnsi="Times New Roman" w:cs="Times New Roman"/>
          <w:sz w:val="24"/>
          <w:szCs w:val="24"/>
        </w:rPr>
        <w:t xml:space="preserve">connection of processors, on-chip memories and off-chip external memory interfaces </w:t>
      </w:r>
      <w:r>
        <w:rPr>
          <w:rFonts w:ascii="Times New Roman" w:hAnsi="Times New Roman" w:cs="Times New Roman"/>
          <w:sz w:val="24"/>
          <w:szCs w:val="24"/>
        </w:rPr>
        <w:tab/>
      </w:r>
      <w:r w:rsidR="00DF638C" w:rsidRPr="00017F67">
        <w:rPr>
          <w:rFonts w:ascii="Times New Roman" w:hAnsi="Times New Roman" w:cs="Times New Roman"/>
          <w:sz w:val="24"/>
          <w:szCs w:val="24"/>
        </w:rPr>
        <w:t xml:space="preserve">with low-power peripheral macrocell functions. AHB is also specified to ensure ease of </w:t>
      </w:r>
      <w:r>
        <w:rPr>
          <w:rFonts w:ascii="Times New Roman" w:hAnsi="Times New Roman" w:cs="Times New Roman"/>
          <w:sz w:val="24"/>
          <w:szCs w:val="24"/>
        </w:rPr>
        <w:tab/>
      </w:r>
      <w:r w:rsidR="00DF638C" w:rsidRPr="00017F67">
        <w:rPr>
          <w:rFonts w:ascii="Times New Roman" w:hAnsi="Times New Roman" w:cs="Times New Roman"/>
          <w:sz w:val="24"/>
          <w:szCs w:val="24"/>
        </w:rPr>
        <w:t>use in an efficient design flow using synthesis and automated test techniques</w:t>
      </w:r>
      <w:r w:rsidR="0029750A" w:rsidRPr="00017F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638C" w:rsidRPr="00017F67" w:rsidRDefault="00DF638C" w:rsidP="00017F6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17F67">
        <w:rPr>
          <w:rFonts w:ascii="Times New Roman" w:hAnsi="Times New Roman" w:cs="Times New Roman"/>
          <w:sz w:val="24"/>
          <w:szCs w:val="24"/>
          <w:u w:val="single"/>
        </w:rPr>
        <w:t>Advanced Peripheral Bus(APB):</w:t>
      </w:r>
    </w:p>
    <w:p w:rsidR="00DF638C" w:rsidRPr="00017F67" w:rsidRDefault="006B0814" w:rsidP="00017F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638C" w:rsidRPr="00017F67">
        <w:rPr>
          <w:rFonts w:ascii="Times New Roman" w:hAnsi="Times New Roman" w:cs="Times New Roman"/>
          <w:sz w:val="24"/>
          <w:szCs w:val="24"/>
        </w:rPr>
        <w:t>The AMBA APB is for low-power peripherals.</w:t>
      </w:r>
    </w:p>
    <w:p w:rsidR="00017F67" w:rsidRPr="00017F67" w:rsidRDefault="006B0814" w:rsidP="00017F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638C" w:rsidRPr="00017F67">
        <w:rPr>
          <w:rFonts w:ascii="Times New Roman" w:hAnsi="Times New Roman" w:cs="Times New Roman"/>
          <w:sz w:val="24"/>
          <w:szCs w:val="24"/>
        </w:rPr>
        <w:t xml:space="preserve">AMBA APB is optimized for minimal power consumption and reduced interface </w:t>
      </w:r>
      <w:r>
        <w:rPr>
          <w:rFonts w:ascii="Times New Roman" w:hAnsi="Times New Roman" w:cs="Times New Roman"/>
          <w:sz w:val="24"/>
          <w:szCs w:val="24"/>
        </w:rPr>
        <w:tab/>
      </w:r>
      <w:r w:rsidR="00DF638C" w:rsidRPr="00017F67">
        <w:rPr>
          <w:rFonts w:ascii="Times New Roman" w:hAnsi="Times New Roman" w:cs="Times New Roman"/>
          <w:sz w:val="24"/>
          <w:szCs w:val="24"/>
        </w:rPr>
        <w:t xml:space="preserve">complexity to support peripheral functions. APB can be used in conjunction with either </w:t>
      </w:r>
      <w:r>
        <w:rPr>
          <w:rFonts w:ascii="Times New Roman" w:hAnsi="Times New Roman" w:cs="Times New Roman"/>
          <w:sz w:val="24"/>
          <w:szCs w:val="24"/>
        </w:rPr>
        <w:tab/>
      </w:r>
      <w:r w:rsidR="00DF638C" w:rsidRPr="00017F67">
        <w:rPr>
          <w:rFonts w:ascii="Times New Roman" w:hAnsi="Times New Roman" w:cs="Times New Roman"/>
          <w:sz w:val="24"/>
          <w:szCs w:val="24"/>
        </w:rPr>
        <w:t>version of the system bus.</w:t>
      </w:r>
    </w:p>
    <w:p w:rsidR="00DF638C" w:rsidRPr="00017F67" w:rsidRDefault="00DF638C" w:rsidP="00017F6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17F67">
        <w:rPr>
          <w:rFonts w:ascii="Times New Roman" w:hAnsi="Times New Roman" w:cs="Times New Roman"/>
          <w:sz w:val="24"/>
          <w:szCs w:val="24"/>
          <w:u w:val="single"/>
        </w:rPr>
        <w:t>Functions of Bridge:</w:t>
      </w:r>
    </w:p>
    <w:p w:rsidR="00DF638C" w:rsidRPr="00017F67" w:rsidRDefault="006B0814" w:rsidP="00017F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638C" w:rsidRPr="00017F67">
        <w:rPr>
          <w:rFonts w:ascii="Times New Roman" w:hAnsi="Times New Roman" w:cs="Times New Roman"/>
          <w:sz w:val="24"/>
          <w:szCs w:val="24"/>
        </w:rPr>
        <w:t xml:space="preserve">1. </w:t>
      </w:r>
      <w:r w:rsidR="00DF638C" w:rsidRPr="00017F67">
        <w:rPr>
          <w:rFonts w:ascii="Times New Roman" w:hAnsi="Times New Roman" w:cs="Times New Roman"/>
          <w:sz w:val="24"/>
          <w:szCs w:val="24"/>
        </w:rPr>
        <w:tab/>
        <w:t>Latches the address and holds it valid throughout the transfer.</w:t>
      </w:r>
    </w:p>
    <w:p w:rsidR="00DF638C" w:rsidRPr="00017F67" w:rsidRDefault="006B0814" w:rsidP="00017F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638C" w:rsidRPr="00017F67">
        <w:rPr>
          <w:rFonts w:ascii="Times New Roman" w:hAnsi="Times New Roman" w:cs="Times New Roman"/>
          <w:sz w:val="24"/>
          <w:szCs w:val="24"/>
        </w:rPr>
        <w:t>2.</w:t>
      </w:r>
      <w:r w:rsidR="00DF638C" w:rsidRPr="00017F67">
        <w:rPr>
          <w:rFonts w:ascii="Times New Roman" w:hAnsi="Times New Roman" w:cs="Times New Roman"/>
          <w:sz w:val="24"/>
          <w:szCs w:val="24"/>
        </w:rPr>
        <w:tab/>
        <w:t xml:space="preserve">Decodes the address and generates a peripheral select, PSELx. Only one select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638C" w:rsidRPr="00017F67">
        <w:rPr>
          <w:rFonts w:ascii="Times New Roman" w:hAnsi="Times New Roman" w:cs="Times New Roman"/>
          <w:sz w:val="24"/>
          <w:szCs w:val="24"/>
        </w:rPr>
        <w:t>signal can be active during a transfer.</w:t>
      </w:r>
    </w:p>
    <w:p w:rsidR="00DF638C" w:rsidRPr="00017F67" w:rsidRDefault="006B0814" w:rsidP="00017F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638C" w:rsidRPr="00017F67">
        <w:rPr>
          <w:rFonts w:ascii="Times New Roman" w:hAnsi="Times New Roman" w:cs="Times New Roman"/>
          <w:sz w:val="24"/>
          <w:szCs w:val="24"/>
        </w:rPr>
        <w:t>3.</w:t>
      </w:r>
      <w:r w:rsidR="00DF638C" w:rsidRPr="00017F67">
        <w:rPr>
          <w:rFonts w:ascii="Times New Roman" w:hAnsi="Times New Roman" w:cs="Times New Roman"/>
          <w:sz w:val="24"/>
          <w:szCs w:val="24"/>
        </w:rPr>
        <w:tab/>
        <w:t>Drives the data onto the APB for a write transfer.</w:t>
      </w:r>
    </w:p>
    <w:p w:rsidR="00DF638C" w:rsidRPr="00017F67" w:rsidRDefault="006B0814" w:rsidP="00017F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638C" w:rsidRPr="00017F67">
        <w:rPr>
          <w:rFonts w:ascii="Times New Roman" w:hAnsi="Times New Roman" w:cs="Times New Roman"/>
          <w:sz w:val="24"/>
          <w:szCs w:val="24"/>
        </w:rPr>
        <w:t>4.</w:t>
      </w:r>
      <w:r w:rsidR="00DF638C" w:rsidRPr="00017F67">
        <w:rPr>
          <w:rFonts w:ascii="Times New Roman" w:hAnsi="Times New Roman" w:cs="Times New Roman"/>
          <w:sz w:val="24"/>
          <w:szCs w:val="24"/>
        </w:rPr>
        <w:tab/>
        <w:t>Drives the APB data onto the system bus for a read transfer.</w:t>
      </w:r>
    </w:p>
    <w:p w:rsidR="0029750A" w:rsidRDefault="006B0814" w:rsidP="00017F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638C" w:rsidRPr="00017F67">
        <w:rPr>
          <w:rFonts w:ascii="Times New Roman" w:hAnsi="Times New Roman" w:cs="Times New Roman"/>
          <w:sz w:val="24"/>
          <w:szCs w:val="24"/>
        </w:rPr>
        <w:t>5.</w:t>
      </w:r>
      <w:r w:rsidR="00DF638C" w:rsidRPr="00017F67">
        <w:rPr>
          <w:rFonts w:ascii="Times New Roman" w:hAnsi="Times New Roman" w:cs="Times New Roman"/>
          <w:sz w:val="24"/>
          <w:szCs w:val="24"/>
        </w:rPr>
        <w:tab/>
        <w:t>Generates a timing strobe, PENABLE, for the transfer.</w:t>
      </w:r>
    </w:p>
    <w:p w:rsidR="00E103CF" w:rsidRPr="00017F67" w:rsidRDefault="00E103CF" w:rsidP="00017F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0715" w:rsidRDefault="00852A31" w:rsidP="00AB23F9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429250" cy="2143125"/>
            <wp:effectExtent l="19050" t="0" r="0" b="0"/>
            <wp:docPr id="1" name="Picture 0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253" w:rsidRDefault="00C17253" w:rsidP="0075071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TESTBENCH ARCHITECTURE</w:t>
      </w:r>
    </w:p>
    <w:p w:rsidR="00C17253" w:rsidRPr="00C17253" w:rsidRDefault="00C17253" w:rsidP="00C17253">
      <w:pPr>
        <w:pStyle w:val="NoSpacing"/>
        <w:ind w:left="-1080"/>
      </w:pPr>
      <w:r>
        <w:rPr>
          <w:noProof/>
        </w:rPr>
        <w:drawing>
          <wp:inline distT="0" distB="0" distL="0" distR="0">
            <wp:extent cx="7305675" cy="3295650"/>
            <wp:effectExtent l="19050" t="0" r="9525" b="0"/>
            <wp:docPr id="3" name="Picture 2" descr="AHB2APB_bridge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HB2APB_bridge_architectur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253" w:rsidRDefault="00C17253" w:rsidP="00750715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AB23F9" w:rsidRDefault="00AB23F9" w:rsidP="0075071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TESTBENCH COMPONENTS</w:t>
      </w:r>
    </w:p>
    <w:p w:rsidR="002639ED" w:rsidRPr="00E33EE8" w:rsidRDefault="002639ED" w:rsidP="00FB0E66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33EE8">
        <w:rPr>
          <w:rFonts w:ascii="Times New Roman" w:hAnsi="Times New Roman" w:cs="Times New Roman"/>
          <w:b/>
          <w:sz w:val="36"/>
          <w:szCs w:val="36"/>
          <w:u w:val="single"/>
        </w:rPr>
        <w:t xml:space="preserve">Driver </w:t>
      </w:r>
    </w:p>
    <w:p w:rsidR="00E33EE8" w:rsidRDefault="002639ED" w:rsidP="00FB0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Driver is extended from uvm_driver and is parameterized with respective transaction class. The driver is connected to DUT through virtual interface with the help of config file. The driver class has TLM seq_item_port which is used to connect with the sequencer. </w:t>
      </w:r>
    </w:p>
    <w:p w:rsidR="00E33EE8" w:rsidRDefault="00E33EE8" w:rsidP="00FB0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the run_phase of the driver , data is collected from sequencer using get_next_item and acknowledgement is sent back by item_done.</w:t>
      </w:r>
    </w:p>
    <w:p w:rsidR="00E33EE8" w:rsidRPr="00FE7433" w:rsidRDefault="00FE7433" w:rsidP="00FE743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AHB</w:t>
      </w:r>
      <w:r w:rsidR="00E33EE8" w:rsidRPr="00FE7433">
        <w:rPr>
          <w:rFonts w:ascii="Times New Roman" w:hAnsi="Times New Roman" w:cs="Times New Roman"/>
          <w:sz w:val="24"/>
          <w:szCs w:val="24"/>
          <w:u w:val="single"/>
        </w:rPr>
        <w:t xml:space="preserve"> driver logic</w:t>
      </w:r>
      <w:r w:rsidR="00E33EE8" w:rsidRPr="00FE7433">
        <w:rPr>
          <w:rFonts w:ascii="Times New Roman" w:hAnsi="Times New Roman" w:cs="Times New Roman"/>
          <w:sz w:val="24"/>
          <w:szCs w:val="24"/>
        </w:rPr>
        <w:t xml:space="preserve">: Wait </w:t>
      </w:r>
      <w:r w:rsidR="00FB0E66" w:rsidRPr="00FE7433">
        <w:rPr>
          <w:rFonts w:ascii="Times New Roman" w:hAnsi="Times New Roman" w:cs="Times New Roman"/>
          <w:sz w:val="24"/>
          <w:szCs w:val="24"/>
        </w:rPr>
        <w:t>till Hreadyout is high</w:t>
      </w:r>
      <w:r w:rsidR="00E33EE8" w:rsidRPr="00FE7433">
        <w:rPr>
          <w:rFonts w:ascii="Times New Roman" w:hAnsi="Times New Roman" w:cs="Times New Roman"/>
          <w:sz w:val="24"/>
          <w:szCs w:val="24"/>
        </w:rPr>
        <w:t xml:space="preserve"> send control signals along with Haddr in the first clock cycle. In the next clock cycle check if Hreadyout is high and then send Hdata to DUT.</w:t>
      </w:r>
    </w:p>
    <w:p w:rsidR="00FB0E66" w:rsidRPr="00DA4488" w:rsidRDefault="00E33EE8" w:rsidP="00FB0E6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433">
        <w:rPr>
          <w:rFonts w:ascii="Times New Roman" w:hAnsi="Times New Roman" w:cs="Times New Roman"/>
          <w:sz w:val="24"/>
          <w:szCs w:val="24"/>
          <w:u w:val="single"/>
        </w:rPr>
        <w:t>APB driver logic</w:t>
      </w:r>
      <w:r w:rsidRPr="00FE7433">
        <w:rPr>
          <w:rFonts w:ascii="Times New Roman" w:hAnsi="Times New Roman" w:cs="Times New Roman"/>
          <w:sz w:val="24"/>
          <w:szCs w:val="24"/>
        </w:rPr>
        <w:t xml:space="preserve">: Wait till Penable is high and then drive Irdata when Pwrite is low.    </w:t>
      </w:r>
      <w:r w:rsidR="002639ED" w:rsidRPr="00FE743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B0E66" w:rsidRDefault="00FB0E66" w:rsidP="00FB0E66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Monitor</w:t>
      </w:r>
    </w:p>
    <w:p w:rsidR="00FB0E66" w:rsidRPr="00FB0E66" w:rsidRDefault="00FB0E66" w:rsidP="00FB0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 is extended from uvm_monitor and is connected to DUT through the virtual interface with the help of config file.</w:t>
      </w:r>
    </w:p>
    <w:p w:rsidR="00FB0E66" w:rsidRDefault="00FE7433" w:rsidP="00FE74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AHB</w:t>
      </w:r>
      <w:r w:rsidR="00FB0E66" w:rsidRPr="00FE7433">
        <w:rPr>
          <w:rFonts w:ascii="Times New Roman" w:hAnsi="Times New Roman" w:cs="Times New Roman"/>
          <w:sz w:val="24"/>
          <w:szCs w:val="24"/>
          <w:u w:val="single"/>
        </w:rPr>
        <w:t xml:space="preserve"> monitor logic:</w:t>
      </w:r>
      <w:r w:rsidR="00FB0E66" w:rsidRPr="00FE7433">
        <w:rPr>
          <w:rFonts w:ascii="Times New Roman" w:hAnsi="Times New Roman" w:cs="Times New Roman"/>
          <w:sz w:val="24"/>
          <w:szCs w:val="24"/>
        </w:rPr>
        <w:t xml:space="preserve"> Wait till Htrans is 2 or 3 and then collect control signals from the interface . In the next clock cycle wait till Hreadyout is high and then collect data </w:t>
      </w:r>
      <w:r w:rsidR="00FB0E66" w:rsidRPr="00FE7433">
        <w:rPr>
          <w:rFonts w:ascii="Times New Roman" w:hAnsi="Times New Roman" w:cs="Times New Roman"/>
          <w:sz w:val="24"/>
          <w:szCs w:val="24"/>
        </w:rPr>
        <w:lastRenderedPageBreak/>
        <w:t xml:space="preserve">signal.Create a copy of collected data and write into the </w:t>
      </w:r>
      <w:r w:rsidRPr="00FE7433">
        <w:rPr>
          <w:rFonts w:ascii="Times New Roman" w:hAnsi="Times New Roman" w:cs="Times New Roman"/>
          <w:sz w:val="24"/>
          <w:szCs w:val="24"/>
        </w:rPr>
        <w:t>tlm_analysis_fifo using 'write' method.</w:t>
      </w:r>
    </w:p>
    <w:p w:rsidR="00132F0C" w:rsidRDefault="00FE7433" w:rsidP="00FE74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APB</w:t>
      </w:r>
      <w:r w:rsidRPr="00FE7433">
        <w:rPr>
          <w:rFonts w:ascii="Times New Roman" w:hAnsi="Times New Roman" w:cs="Times New Roman"/>
          <w:sz w:val="24"/>
          <w:szCs w:val="24"/>
          <w:u w:val="single"/>
        </w:rPr>
        <w:t xml:space="preserve"> monitor logic:</w:t>
      </w:r>
      <w:r>
        <w:rPr>
          <w:rFonts w:ascii="Times New Roman" w:hAnsi="Times New Roman" w:cs="Times New Roman"/>
          <w:sz w:val="24"/>
          <w:szCs w:val="24"/>
        </w:rPr>
        <w:t xml:space="preserve"> Wait till Penable is high and check for Pwrite . If Pwrite is high then collect Pwdata and Paddr else collect Hrdata, Paddr and Irdata from the DUT. Send these collected items to</w:t>
      </w:r>
      <w:r w:rsidR="00132F0C">
        <w:rPr>
          <w:rFonts w:ascii="Times New Roman" w:hAnsi="Times New Roman" w:cs="Times New Roman"/>
          <w:sz w:val="24"/>
          <w:szCs w:val="24"/>
        </w:rPr>
        <w:t xml:space="preserve"> second</w:t>
      </w:r>
      <w:r>
        <w:rPr>
          <w:rFonts w:ascii="Times New Roman" w:hAnsi="Times New Roman" w:cs="Times New Roman"/>
          <w:sz w:val="24"/>
          <w:szCs w:val="24"/>
        </w:rPr>
        <w:t xml:space="preserve"> tlm_analysis_fifo </w:t>
      </w:r>
      <w:r w:rsidR="00132F0C">
        <w:rPr>
          <w:rFonts w:ascii="Times New Roman" w:hAnsi="Times New Roman" w:cs="Times New Roman"/>
          <w:sz w:val="24"/>
          <w:szCs w:val="24"/>
        </w:rPr>
        <w:t>in the scoreboard using 'write' method.</w:t>
      </w:r>
    </w:p>
    <w:p w:rsidR="00FE7433" w:rsidRPr="00FE7433" w:rsidRDefault="00FE7433" w:rsidP="00132F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4488" w:rsidRDefault="00DA4488" w:rsidP="00DA4488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Sequencer</w:t>
      </w:r>
    </w:p>
    <w:p w:rsidR="00DA4488" w:rsidRDefault="00DA4488" w:rsidP="00132F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sequencer is extended from uvm_sequnecer and is parameterized with respective transaction class. It is connected with the driver using seq_item_export. </w:t>
      </w:r>
    </w:p>
    <w:p w:rsidR="00DA4488" w:rsidRDefault="00DA4488" w:rsidP="00DA4488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Agent</w:t>
      </w:r>
    </w:p>
    <w:p w:rsidR="00DA4488" w:rsidRDefault="00DA4488" w:rsidP="00132F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Agent class is extended from uvm_agen</w:t>
      </w:r>
      <w:r w:rsidR="009862E9">
        <w:rPr>
          <w:rFonts w:ascii="Times New Roman" w:hAnsi="Times New Roman" w:cs="Times New Roman"/>
          <w:sz w:val="24"/>
          <w:szCs w:val="24"/>
        </w:rPr>
        <w:t>t . In the build_</w:t>
      </w:r>
      <w:r>
        <w:rPr>
          <w:rFonts w:ascii="Times New Roman" w:hAnsi="Times New Roman" w:cs="Times New Roman"/>
          <w:sz w:val="24"/>
          <w:szCs w:val="24"/>
        </w:rPr>
        <w:t xml:space="preserve">phase of agent, based on whether the agent is active or passive, driver, sequencer and monitor is built. In the connect_phase, connection between driver and sequencer is made. </w:t>
      </w:r>
    </w:p>
    <w:p w:rsidR="009862E9" w:rsidRDefault="009862E9" w:rsidP="009862E9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Virtual sequencer</w:t>
      </w:r>
    </w:p>
    <w:p w:rsidR="00371D0B" w:rsidRPr="00C17253" w:rsidRDefault="009862E9" w:rsidP="00DA44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Virtual sequencer class is extended from uvm_sequencer and</w:t>
      </w:r>
      <w:r w:rsidR="00A671C4">
        <w:rPr>
          <w:rFonts w:ascii="Times New Roman" w:hAnsi="Times New Roman" w:cs="Times New Roman"/>
          <w:sz w:val="24"/>
          <w:szCs w:val="24"/>
        </w:rPr>
        <w:t xml:space="preserve"> is parameterized with uvm_sequence_item. It</w:t>
      </w:r>
      <w:r>
        <w:rPr>
          <w:rFonts w:ascii="Times New Roman" w:hAnsi="Times New Roman" w:cs="Times New Roman"/>
          <w:sz w:val="24"/>
          <w:szCs w:val="24"/>
        </w:rPr>
        <w:t xml:space="preserve"> consists handles of AHB and APB sequencers</w:t>
      </w:r>
      <w:r w:rsidR="00371D0B">
        <w:rPr>
          <w:rFonts w:ascii="Times New Roman" w:hAnsi="Times New Roman" w:cs="Times New Roman"/>
          <w:sz w:val="24"/>
          <w:szCs w:val="24"/>
        </w:rPr>
        <w:t>.</w:t>
      </w:r>
    </w:p>
    <w:p w:rsidR="00DA4488" w:rsidRDefault="00DA4488" w:rsidP="00DA4488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Environment</w:t>
      </w:r>
    </w:p>
    <w:p w:rsidR="009862E9" w:rsidRPr="009862E9" w:rsidRDefault="009862E9" w:rsidP="00132F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Environment class is extended from uvm_env. In the build_phase of environment AHB agent, APB agent , Virtual sequencer and Scoreboard is build. The connection between Scoreboard's tlm fifo and monitor's analysis port is made in the connect_phase.</w:t>
      </w:r>
    </w:p>
    <w:p w:rsidR="00132F0C" w:rsidRDefault="00132F0C" w:rsidP="00132F0C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Scoreboard</w:t>
      </w:r>
    </w:p>
    <w:p w:rsidR="00132F0C" w:rsidRDefault="00132F0C" w:rsidP="00132F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Scoreboard is extended from uvm_scoreboard and consists of 2 tlm fifos for collecting the items from AHB and APB monitor.</w:t>
      </w:r>
    </w:p>
    <w:p w:rsidR="00AF4AB5" w:rsidRDefault="00132F0C" w:rsidP="00AF4A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data fr</w:t>
      </w:r>
      <w:r w:rsidR="00AF4AB5">
        <w:rPr>
          <w:rFonts w:ascii="Times New Roman" w:hAnsi="Times New Roman" w:cs="Times New Roman"/>
          <w:sz w:val="24"/>
          <w:szCs w:val="24"/>
        </w:rPr>
        <w:t xml:space="preserve">om AHB monitor and if Hwrite is high , push Hwdata and Haddr </w:t>
      </w:r>
      <w:r>
        <w:rPr>
          <w:rFonts w:ascii="Times New Roman" w:hAnsi="Times New Roman" w:cs="Times New Roman"/>
          <w:sz w:val="24"/>
          <w:szCs w:val="24"/>
        </w:rPr>
        <w:t xml:space="preserve"> into locally declared queue. Get the data from APB</w:t>
      </w:r>
      <w:r w:rsidR="00AF4AB5">
        <w:rPr>
          <w:rFonts w:ascii="Times New Roman" w:hAnsi="Times New Roman" w:cs="Times New Roman"/>
          <w:sz w:val="24"/>
          <w:szCs w:val="24"/>
        </w:rPr>
        <w:t xml:space="preserve"> monitor , simultaneously pop from queue and compare Hwdata with Pwdata and Haddr with Paddr.</w:t>
      </w:r>
    </w:p>
    <w:p w:rsidR="00FE7433" w:rsidRDefault="00AF4AB5" w:rsidP="00AF4A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Hwrite is low, compare Hrdata with Irdata and Haddr with Paddr.</w:t>
      </w:r>
      <w:r w:rsidR="00945640">
        <w:rPr>
          <w:rFonts w:ascii="Times New Roman" w:hAnsi="Times New Roman" w:cs="Times New Roman"/>
          <w:sz w:val="24"/>
          <w:szCs w:val="24"/>
        </w:rPr>
        <w:t xml:space="preserve"> Covergroup is included for signals which are to be tracked.</w:t>
      </w:r>
    </w:p>
    <w:p w:rsidR="00945640" w:rsidRDefault="00945640" w:rsidP="00AF4A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5640" w:rsidRDefault="00945640" w:rsidP="00945640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Virtual Sequence</w:t>
      </w:r>
    </w:p>
    <w:p w:rsidR="0015329A" w:rsidRDefault="00945640" w:rsidP="0015329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Virtual sequence class is extended from uvm_sequence and is parameterized with uvm_sequence _item. It consists of handles of virtual sequencer , all sequencers and all the sequences. All the local sub-sequencers are made to point to sequencers inside virtual sequencer. This is possible by casting m_sequencer and virtual sequencer.  Any sequence can be started using start method and it is started on the sequencer.    </w:t>
      </w:r>
    </w:p>
    <w:p w:rsidR="00945640" w:rsidRPr="0015329A" w:rsidRDefault="0015329A" w:rsidP="0015329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B3DB2">
        <w:rPr>
          <w:rFonts w:ascii="Times New Roman" w:hAnsi="Times New Roman" w:cs="Times New Roman"/>
          <w:b/>
          <w:sz w:val="36"/>
          <w:szCs w:val="36"/>
          <w:u w:val="single"/>
        </w:rPr>
        <w:t>TESTCASE DETAILS</w:t>
      </w:r>
    </w:p>
    <w:p w:rsidR="002B3DB2" w:rsidRDefault="002B3DB2" w:rsidP="002B3D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3DB2" w:rsidRDefault="002B3DB2" w:rsidP="002B3D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Hwrite, Hsize(constraint added so the value is between 0&amp;2) are randomized and hence with each testcase different scenarios like write/read and different Hsize is covered.</w:t>
      </w:r>
    </w:p>
    <w:p w:rsidR="002B3DB2" w:rsidRDefault="002B3DB2" w:rsidP="002B3D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the different testcase that were covered,</w:t>
      </w:r>
    </w:p>
    <w:p w:rsidR="002B3DB2" w:rsidRDefault="002B3DB2" w:rsidP="002B3D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  <w:t>Single transfer</w:t>
      </w:r>
    </w:p>
    <w:p w:rsidR="002B3DB2" w:rsidRDefault="00C16C70" w:rsidP="002B3D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B3DB2">
        <w:rPr>
          <w:rFonts w:ascii="Times New Roman" w:hAnsi="Times New Roman" w:cs="Times New Roman"/>
          <w:sz w:val="24"/>
          <w:szCs w:val="24"/>
        </w:rPr>
        <w:t>.</w:t>
      </w:r>
      <w:r w:rsidR="002B3DB2">
        <w:rPr>
          <w:rFonts w:ascii="Times New Roman" w:hAnsi="Times New Roman" w:cs="Times New Roman"/>
          <w:sz w:val="24"/>
          <w:szCs w:val="24"/>
        </w:rPr>
        <w:tab/>
        <w:t>4-beat wrapping burst.</w:t>
      </w:r>
    </w:p>
    <w:p w:rsidR="002B3DB2" w:rsidRDefault="00C16C70" w:rsidP="002B3D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B3DB2">
        <w:rPr>
          <w:rFonts w:ascii="Times New Roman" w:hAnsi="Times New Roman" w:cs="Times New Roman"/>
          <w:sz w:val="24"/>
          <w:szCs w:val="24"/>
        </w:rPr>
        <w:t xml:space="preserve">.  </w:t>
      </w:r>
      <w:r w:rsidR="002B3DB2">
        <w:rPr>
          <w:rFonts w:ascii="Times New Roman" w:hAnsi="Times New Roman" w:cs="Times New Roman"/>
          <w:sz w:val="24"/>
          <w:szCs w:val="24"/>
        </w:rPr>
        <w:tab/>
      </w:r>
      <w:r w:rsidR="00CB1D89">
        <w:rPr>
          <w:rFonts w:ascii="Times New Roman" w:hAnsi="Times New Roman" w:cs="Times New Roman"/>
          <w:sz w:val="24"/>
          <w:szCs w:val="24"/>
        </w:rPr>
        <w:t>4-beat incrementing burst.</w:t>
      </w:r>
    </w:p>
    <w:p w:rsidR="00CB1D89" w:rsidRDefault="00C16C70" w:rsidP="00CB1D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B1D89">
        <w:rPr>
          <w:rFonts w:ascii="Times New Roman" w:hAnsi="Times New Roman" w:cs="Times New Roman"/>
          <w:sz w:val="24"/>
          <w:szCs w:val="24"/>
        </w:rPr>
        <w:t>.</w:t>
      </w:r>
      <w:r w:rsidR="00CB1D89">
        <w:rPr>
          <w:rFonts w:ascii="Times New Roman" w:hAnsi="Times New Roman" w:cs="Times New Roman"/>
          <w:sz w:val="24"/>
          <w:szCs w:val="24"/>
        </w:rPr>
        <w:tab/>
        <w:t>8-beat wrapping burst.</w:t>
      </w:r>
    </w:p>
    <w:p w:rsidR="00CB1D89" w:rsidRDefault="00C16C70" w:rsidP="00CB1D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CB1D89">
        <w:rPr>
          <w:rFonts w:ascii="Times New Roman" w:hAnsi="Times New Roman" w:cs="Times New Roman"/>
          <w:sz w:val="24"/>
          <w:szCs w:val="24"/>
        </w:rPr>
        <w:t xml:space="preserve">.  </w:t>
      </w:r>
      <w:r w:rsidR="00CB1D89">
        <w:rPr>
          <w:rFonts w:ascii="Times New Roman" w:hAnsi="Times New Roman" w:cs="Times New Roman"/>
          <w:sz w:val="24"/>
          <w:szCs w:val="24"/>
        </w:rPr>
        <w:tab/>
        <w:t>8-beat incrementing burst.</w:t>
      </w:r>
    </w:p>
    <w:p w:rsidR="00CB1D89" w:rsidRDefault="00C16C70" w:rsidP="00CB1D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CB1D89">
        <w:rPr>
          <w:rFonts w:ascii="Times New Roman" w:hAnsi="Times New Roman" w:cs="Times New Roman"/>
          <w:sz w:val="24"/>
          <w:szCs w:val="24"/>
        </w:rPr>
        <w:t>.</w:t>
      </w:r>
      <w:r w:rsidR="00CB1D89">
        <w:rPr>
          <w:rFonts w:ascii="Times New Roman" w:hAnsi="Times New Roman" w:cs="Times New Roman"/>
          <w:sz w:val="24"/>
          <w:szCs w:val="24"/>
        </w:rPr>
        <w:tab/>
        <w:t>16-beat wrapping burst.</w:t>
      </w:r>
    </w:p>
    <w:p w:rsidR="00CB1D89" w:rsidRDefault="00C16C70" w:rsidP="00CB1D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CB1D89">
        <w:rPr>
          <w:rFonts w:ascii="Times New Roman" w:hAnsi="Times New Roman" w:cs="Times New Roman"/>
          <w:sz w:val="24"/>
          <w:szCs w:val="24"/>
        </w:rPr>
        <w:t xml:space="preserve">.  </w:t>
      </w:r>
      <w:r w:rsidR="00CB1D89">
        <w:rPr>
          <w:rFonts w:ascii="Times New Roman" w:hAnsi="Times New Roman" w:cs="Times New Roman"/>
          <w:sz w:val="24"/>
          <w:szCs w:val="24"/>
        </w:rPr>
        <w:tab/>
        <w:t>16-beat incrementing burst.</w:t>
      </w:r>
    </w:p>
    <w:p w:rsidR="00CB1D89" w:rsidRDefault="00CB1D89" w:rsidP="002B3D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7253" w:rsidRDefault="00C17253" w:rsidP="00C1725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COVERAGE REPORT</w:t>
      </w:r>
    </w:p>
    <w:p w:rsidR="0015329A" w:rsidRDefault="0015329A" w:rsidP="00C172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329A" w:rsidRDefault="0015329A" w:rsidP="00C172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7253" w:rsidRDefault="00C17253" w:rsidP="00C172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34490"/>
            <wp:effectExtent l="19050" t="0" r="0" b="0"/>
            <wp:docPr id="4" name="Picture 3" descr="COVERAGE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 REPORT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29A" w:rsidRPr="00C17253" w:rsidRDefault="0015329A" w:rsidP="00C172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7253" w:rsidRPr="002B3DB2" w:rsidRDefault="00C17253" w:rsidP="002B3D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17253" w:rsidRPr="002B3DB2" w:rsidSect="00477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6404" w:rsidRDefault="00B06404" w:rsidP="00E103CF">
      <w:pPr>
        <w:spacing w:after="0" w:line="240" w:lineRule="auto"/>
      </w:pPr>
      <w:r>
        <w:separator/>
      </w:r>
    </w:p>
  </w:endnote>
  <w:endnote w:type="continuationSeparator" w:id="1">
    <w:p w:rsidR="00B06404" w:rsidRDefault="00B06404" w:rsidP="00E10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6404" w:rsidRDefault="00B06404" w:rsidP="00E103CF">
      <w:pPr>
        <w:spacing w:after="0" w:line="240" w:lineRule="auto"/>
      </w:pPr>
      <w:r>
        <w:separator/>
      </w:r>
    </w:p>
  </w:footnote>
  <w:footnote w:type="continuationSeparator" w:id="1">
    <w:p w:rsidR="00B06404" w:rsidRDefault="00B06404" w:rsidP="00E10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C7F4D"/>
    <w:multiLevelType w:val="hybridMultilevel"/>
    <w:tmpl w:val="4DA4F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62598"/>
    <w:multiLevelType w:val="hybridMultilevel"/>
    <w:tmpl w:val="64FE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70EE6"/>
    <w:multiLevelType w:val="hybridMultilevel"/>
    <w:tmpl w:val="8092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639ED"/>
    <w:rsid w:val="00017F67"/>
    <w:rsid w:val="00132F0C"/>
    <w:rsid w:val="0015329A"/>
    <w:rsid w:val="002639ED"/>
    <w:rsid w:val="0029750A"/>
    <w:rsid w:val="002B3DB2"/>
    <w:rsid w:val="00371D0B"/>
    <w:rsid w:val="003B6C8B"/>
    <w:rsid w:val="00477B7B"/>
    <w:rsid w:val="006B0814"/>
    <w:rsid w:val="00750715"/>
    <w:rsid w:val="00852A31"/>
    <w:rsid w:val="00945640"/>
    <w:rsid w:val="009862E9"/>
    <w:rsid w:val="00A671C4"/>
    <w:rsid w:val="00A816BC"/>
    <w:rsid w:val="00AB23F9"/>
    <w:rsid w:val="00AF4AB5"/>
    <w:rsid w:val="00B06404"/>
    <w:rsid w:val="00C16C70"/>
    <w:rsid w:val="00C17253"/>
    <w:rsid w:val="00CB1D89"/>
    <w:rsid w:val="00CF0F8F"/>
    <w:rsid w:val="00D407B5"/>
    <w:rsid w:val="00D633EF"/>
    <w:rsid w:val="00DA4488"/>
    <w:rsid w:val="00DF638C"/>
    <w:rsid w:val="00E103CF"/>
    <w:rsid w:val="00E33EE8"/>
    <w:rsid w:val="00FB0E66"/>
    <w:rsid w:val="00FE7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4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A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10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03CF"/>
  </w:style>
  <w:style w:type="paragraph" w:styleId="Footer">
    <w:name w:val="footer"/>
    <w:basedOn w:val="Normal"/>
    <w:link w:val="FooterChar"/>
    <w:uiPriority w:val="99"/>
    <w:semiHidden/>
    <w:unhideWhenUsed/>
    <w:rsid w:val="00E10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03CF"/>
  </w:style>
  <w:style w:type="paragraph" w:styleId="NoSpacing">
    <w:name w:val="No Spacing"/>
    <w:uiPriority w:val="1"/>
    <w:qFormat/>
    <w:rsid w:val="00C1725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4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24</cp:revision>
  <dcterms:created xsi:type="dcterms:W3CDTF">2017-06-11T14:04:00Z</dcterms:created>
  <dcterms:modified xsi:type="dcterms:W3CDTF">2017-06-13T12:04:00Z</dcterms:modified>
</cp:coreProperties>
</file>