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Learning for Clinical Decision Support</w:t>
      </w:r>
    </w:p>
    <w:p>
      <w:r>
        <w:t>Alice Smith, Bob Jones</w:t>
      </w:r>
    </w:p>
    <w:p>
      <w:r>
        <w:t>Department of Computer Science, University of Example</w:t>
      </w:r>
    </w:p>
    <w:p>
      <w:pPr>
        <w:pStyle w:val="Heading1"/>
      </w:pPr>
      <w:r>
        <w:t>Abstract</w:t>
      </w:r>
    </w:p>
    <w:p>
      <w:r>
        <w:t>This study evaluates a clinical decision support model. We present a method and results. [1], [2], [3]</w:t>
      </w:r>
    </w:p>
    <w:p>
      <w:pPr>
        <w:pStyle w:val="Heading1"/>
      </w:pPr>
      <w:r>
        <w:t>Introduction</w:t>
      </w:r>
    </w:p>
    <w:p>
      <w:r>
        <w:t>Recent work shows value in expert systems. Smith et al. (2024) and (Brown, 2023) highlight prior findings.</w:t>
      </w:r>
    </w:p>
    <w:p>
      <w:pPr>
        <w:pStyle w:val="Heading1"/>
      </w:pPr>
      <w:r>
        <w:t>Methods</w:t>
      </w:r>
    </w:p>
    <w:p>
      <w:r>
        <w:t>We trained a convolutional model on clinical records.</w:t>
      </w:r>
    </w:p>
    <w:p>
      <w:pPr>
        <w:pStyle w:val="Heading1"/>
      </w:pPr>
      <w:r>
        <w:t>Results</w:t>
      </w:r>
    </w:p>
    <w:p>
      <w:r>
        <w:t>The model achieved strong performance.</w:t>
      </w:r>
    </w:p>
    <w:p>
      <w:pPr>
        <w:pStyle w:val="Heading1"/>
      </w:pPr>
      <w:r>
        <w:t>References</w:t>
      </w:r>
    </w:p>
    <w:p>
      <w:r>
        <w:t>[1] Smith A. et al. Deep learning in medicine. Nature 2024.</w:t>
      </w:r>
    </w:p>
    <w:p>
      <w:r>
        <w:t>[2] Brown K. Clinical systems. IEEE TMI 2023.</w:t>
      </w:r>
    </w:p>
    <w:p>
      <w:r>
        <w:t>[3] Jones R. Decision support views. AI Med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