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Crop Disease Detection from Field Images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crop disease detection from field images.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crop disease, computer vision, deep learning, agriculture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Journal scope compatibility must be evaluated from the manuscript domain and should not predict acceptance.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