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Air Quality Monitoring with Low-Cost Sensors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air quality monitoring with low-cost sensors.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air quality, IoT, PM2.5, environmental monitoring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Figure 1. Missing visual placeholder intentionally.</w:t>
      </w:r>
    </w:p>
    <w:p>
      <w:r>
        <w:t xml:space="preserve">Equation 2: x = 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