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axsv4wzfe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Cheerful Buddha – Social Media, Paid Ads &amp; Marketing Automation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tzhtylggv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Cheerful Buddha is a wellness brand offering functional food and beverage products. My role spans </w:t>
      </w:r>
      <w:r w:rsidDel="00000000" w:rsidR="00000000" w:rsidRPr="00000000">
        <w:rPr>
          <w:b w:val="1"/>
          <w:rtl w:val="0"/>
        </w:rPr>
        <w:t xml:space="preserve">social media strategy, content production, paid ad management, and marketing automation</w:t>
      </w:r>
      <w:r w:rsidDel="00000000" w:rsidR="00000000" w:rsidRPr="00000000">
        <w:rPr>
          <w:rtl w:val="0"/>
        </w:rPr>
        <w:t xml:space="preserve">. I direct photoshoots, optimize campaigns, ensure the brand’s presence is engaging, visually consistent, and performance-driven.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k6n0qyp5q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Cheerful Buddha wanted to stand out in the crowded wellness market with fresh, on-brand content while also running efficient ad campaigns and maintaining consistent customer communication. The challenge was balancing </w:t>
      </w:r>
      <w:r w:rsidDel="00000000" w:rsidR="00000000" w:rsidRPr="00000000">
        <w:rPr>
          <w:b w:val="1"/>
          <w:rtl w:val="0"/>
        </w:rPr>
        <w:t xml:space="preserve">creative output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data-driven marketing</w:t>
      </w:r>
      <w:r w:rsidDel="00000000" w:rsidR="00000000" w:rsidRPr="00000000">
        <w:rPr>
          <w:rtl w:val="0"/>
        </w:rPr>
        <w:t xml:space="preserve"> and ensuring that all channels worked seamlessly together.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8jkljiwm6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Breaking Down the Project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Social Media Management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and execute monthly content calendars for Instagram, Facebook, and TikTok.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engaging captions, manage posting schedules, and interact with the audience to maintain an active community.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Creative Direction &amp; Content Production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and art direct all content shoots to align with the brand’s aesthetic and seasonal messaging.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Personally shoot product and lifestyle photography, ensuring visuals are optimized for both organic and paid campaigns.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Paid Advertising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 and optimize ad campaigns in </w:t>
      </w:r>
      <w:r w:rsidDel="00000000" w:rsidR="00000000" w:rsidRPr="00000000">
        <w:rPr>
          <w:b w:val="1"/>
          <w:rtl w:val="0"/>
        </w:rPr>
        <w:t xml:space="preserve">Meta Business Suite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Google Ads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A/B testing for creatives, copy, and targeting to improve click-through and conversion rates.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Allocate budgets strategically to maximize ROI across channels.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Marketing Automation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multi-step automations in </w:t>
      </w:r>
      <w:r w:rsidDel="00000000" w:rsidR="00000000" w:rsidRPr="00000000">
        <w:rPr>
          <w:b w:val="1"/>
          <w:rtl w:val="0"/>
        </w:rPr>
        <w:t xml:space="preserve">Zapier</w:t>
      </w:r>
      <w:r w:rsidDel="00000000" w:rsidR="00000000" w:rsidRPr="00000000">
        <w:rPr>
          <w:rtl w:val="0"/>
        </w:rPr>
        <w:t xml:space="preserve"> to connect e-commerce, CRM, and email platforms.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customer follow-ups, lead nurturing, and promotional sequences to reduce manual workload.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Data &amp; Performance Tracking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analytics for both organic and paid campaigns to identify top-performing content.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insights to refine creative direction and ad targeting.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ewauupz66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Strategy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combined </w:t>
      </w:r>
      <w:r w:rsidDel="00000000" w:rsidR="00000000" w:rsidRPr="00000000">
        <w:rPr>
          <w:b w:val="1"/>
          <w:rtl w:val="0"/>
        </w:rPr>
        <w:t xml:space="preserve">hands-on creative production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automation-driven marketing</w:t>
      </w:r>
      <w:r w:rsidDel="00000000" w:rsidR="00000000" w:rsidRPr="00000000">
        <w:rPr>
          <w:rtl w:val="0"/>
        </w:rPr>
        <w:t xml:space="preserve">. By keeping the brand’s content pipeline full while optimizing campaigns and streamlining backend processes, I ensured consistent visibility and measurable results.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cnvo55x8e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&amp; Results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social media engagement through consistent, high-quality content and interactive posts.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ad performance with targeted creatives and ongoing optimization.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manual campaign setup time through automated workflows.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a cohesive brand aesthetic across organic and paid channels.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