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Ahemd Alqahtani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Riyadh, Saudi Arabia</w:t>
        <w:br w:type="textWrapping"/>
        <w:t xml:space="preserve">Phone: (123) 456-7890</w:t>
        <w:br w:type="textWrapping"/>
        <w:t xml:space="preserve">Email:seventhCvAhemd</w:t>
      </w:r>
      <w:hyperlink r:id="rId6">
        <w:r w:rsidDel="00000000" w:rsidR="00000000" w:rsidRPr="00000000">
          <w:rPr>
            <w:rFonts w:ascii="Roboto" w:cs="Roboto" w:eastAsia="Roboto" w:hAnsi="Roboto"/>
            <w:sz w:val="20"/>
            <w:szCs w:val="20"/>
            <w:u w:val="single"/>
            <w:rtl w:val="0"/>
          </w:rPr>
          <w:t xml:space="preserve">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Profile: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0"/>
          <w:szCs w:val="20"/>
        </w:rPr>
      </w:pPr>
      <w:r w:rsidDel="00000000" w:rsidR="00000000" w:rsidRPr="00000000">
        <w:rPr>
          <w:shd w:fill="f8fafd" w:val="clear"/>
          <w:rtl w:val="0"/>
        </w:rPr>
        <w:t xml:space="preserve">Contracts Manager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 with Analytical</w:t>
      </w:r>
      <w:r w:rsidDel="00000000" w:rsidR="00000000" w:rsidRPr="00000000">
        <w:rPr>
          <w:sz w:val="20"/>
          <w:szCs w:val="20"/>
          <w:rtl w:val="0"/>
        </w:rPr>
        <w:t xml:space="preserve"> Thinking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sz w:val="20"/>
          <w:szCs w:val="20"/>
          <w:rtl w:val="0"/>
        </w:rPr>
        <w:t xml:space="preserve">Problem-Solving Abilities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, providing expert </w:t>
      </w:r>
      <w:r w:rsidDel="00000000" w:rsidR="00000000" w:rsidRPr="00000000">
        <w:rPr>
          <w:sz w:val="20"/>
          <w:szCs w:val="20"/>
          <w:rtl w:val="0"/>
        </w:rPr>
        <w:t xml:space="preserve">Risk Assessment and Mitigation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, and </w:t>
      </w:r>
      <w:r w:rsidDel="00000000" w:rsidR="00000000" w:rsidRPr="00000000">
        <w:rPr>
          <w:sz w:val="20"/>
          <w:szCs w:val="20"/>
          <w:rtl w:val="0"/>
        </w:rPr>
        <w:t xml:space="preserve">Contract Administration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. Based in Riyadh, Saudi Arabia, I bring a solid academic foundation in </w:t>
      </w:r>
      <w:r w:rsidDel="00000000" w:rsidR="00000000" w:rsidRPr="00000000">
        <w:rPr>
          <w:sz w:val="20"/>
          <w:szCs w:val="20"/>
          <w:rtl w:val="0"/>
        </w:rPr>
        <w:t xml:space="preserve">Compliance and Ethics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, complemented by practical experience in the field. With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Communication Skills and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 passion for </w:t>
      </w:r>
      <w:r w:rsidDel="00000000" w:rsidR="00000000" w:rsidRPr="00000000">
        <w:rPr>
          <w:sz w:val="20"/>
          <w:szCs w:val="20"/>
          <w:rtl w:val="0"/>
        </w:rPr>
        <w:t xml:space="preserve">Attention to Detail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Education:</w:t>
        <w:br w:type="textWrapping"/>
        <w:t xml:space="preserve">Bachelor of Laws (LLB)</w:t>
        <w:br w:type="textWrapping"/>
        <w:t xml:space="preserve">prince sultan university, Riyadh, Saudi Arabia</w:t>
        <w:br w:type="textWrapping"/>
        <w:t xml:space="preserve">Graduated: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Experience:</w:t>
        <w:br w:type="textWrapping"/>
        <w:t xml:space="preserve">Legal Counsel</w:t>
        <w:br w:type="textWrapping"/>
        <w:t xml:space="preserve">ABC Company, Riyadh, Saudi Arabia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shd w:fill="f7f7f7" w:val="clear"/>
          <w:rtl w:val="0"/>
        </w:rPr>
        <w:t xml:space="preserve">I specialize in Contract Negotiation, Commercial Awareness, and Project Support, ensuring successful outcomes.</w:t>
      </w:r>
      <w:r w:rsidDel="00000000" w:rsidR="00000000" w:rsidRPr="00000000">
        <w:rPr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Languages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Arabic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English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afd" w:val="clear"/>
        <w:spacing w:line="408" w:lineRule="auto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fthCvHamod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