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0508C" w14:textId="77777777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382EE0A7" w14:textId="77777777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Донецький національний університет імені Василя Стуса</w:t>
      </w:r>
    </w:p>
    <w:p w14:paraId="796D3FAE" w14:textId="77777777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і прикладних технологій</w:t>
      </w:r>
    </w:p>
    <w:p w14:paraId="6F30EE52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4333A039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2E967BDB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E1A4F88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3269FF7B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277ADAD1" w14:textId="77777777" w:rsidR="001A4B45" w:rsidRPr="00630F62" w:rsidRDefault="001A4B45" w:rsidP="001A4B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0F62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F294231" w14:textId="77777777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DD2977" w14:textId="146204E4" w:rsidR="001A4B45" w:rsidRP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 лабораторної роботи №1</w:t>
      </w:r>
    </w:p>
    <w:p w14:paraId="2B8CA801" w14:textId="49F76598" w:rsidR="001A4B45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дисципліни «Комп'ютерно-математичне моделювання»</w:t>
      </w:r>
    </w:p>
    <w:p w14:paraId="4E15E5CF" w14:textId="69A23E09" w:rsidR="001A4B45" w:rsidRPr="00FA077A" w:rsidRDefault="001A4B45" w:rsidP="001A4B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«Побудова моделі цифрового двійника технічного об’єкта та інтеграція з алгоритмами ШІ»</w:t>
      </w:r>
    </w:p>
    <w:p w14:paraId="391E1FEC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3BB85E3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C0C378B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BBBC6C8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Виконав: Молодченко Дмитро Вікторович,</w:t>
      </w:r>
    </w:p>
    <w:p w14:paraId="37738E6E" w14:textId="3CFC9BF3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122 КН, студент 4 курсу, 1 потоку, групи Б</w:t>
      </w:r>
    </w:p>
    <w:p w14:paraId="672BD9F7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855C7ED" w14:textId="7EE0D228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 Ніколюк Петро Карпович,</w:t>
      </w:r>
    </w:p>
    <w:p w14:paraId="2DE397DB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професор кафедри</w:t>
      </w:r>
    </w:p>
    <w:p w14:paraId="0F456E59" w14:textId="77777777" w:rsidR="001A4B45" w:rsidRDefault="001A4B45" w:rsidP="001A4B4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14:paraId="75A7123D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25739A0F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5EE9FA81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77A5FA0F" w14:textId="77777777" w:rsidR="00C00697" w:rsidRDefault="00C00697" w:rsidP="001A4B45">
      <w:pPr>
        <w:rPr>
          <w:rFonts w:ascii="Times New Roman" w:hAnsi="Times New Roman" w:cs="Times New Roman"/>
          <w:sz w:val="28"/>
          <w:szCs w:val="28"/>
        </w:rPr>
      </w:pPr>
    </w:p>
    <w:p w14:paraId="513C0486" w14:textId="77777777" w:rsidR="001A4B45" w:rsidRDefault="001A4B45" w:rsidP="001A4B45">
      <w:pPr>
        <w:rPr>
          <w:rFonts w:ascii="Times New Roman" w:hAnsi="Times New Roman" w:cs="Times New Roman"/>
          <w:sz w:val="28"/>
          <w:szCs w:val="28"/>
        </w:rPr>
      </w:pPr>
    </w:p>
    <w:p w14:paraId="06866478" w14:textId="77777777" w:rsidR="001A4B45" w:rsidRPr="001C732F" w:rsidRDefault="001A4B45" w:rsidP="001A4B4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Вінниця 2025</w:t>
      </w:r>
    </w:p>
    <w:p w14:paraId="504A43E3" w14:textId="0995E139" w:rsidR="005934B5" w:rsidRDefault="00C00697" w:rsidP="003D5D9D">
      <w:pPr>
        <w:jc w:val="both"/>
        <w:rPr>
          <w:rFonts w:ascii="Times New Roman" w:hAnsi="Times New Roman" w:cs="Times New Roman"/>
          <w:sz w:val="28"/>
          <w:szCs w:val="28"/>
        </w:rPr>
      </w:pPr>
      <w:r w:rsidRPr="004B3F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14140F">
        <w:rPr>
          <w:rFonts w:ascii="Times New Roman" w:hAnsi="Times New Roman" w:cs="Times New Roman"/>
          <w:sz w:val="28"/>
          <w:szCs w:val="28"/>
        </w:rPr>
        <w:t xml:space="preserve"> Ознайомитися з поняттям «цифровий двійник» та типовою архітектурою цифрових двійників технічних об’єктів. Інтегрувати алгоритм ШІ для аналізу стану об’єкта, а саме: виявлення аномалій, оцінка ризиків, та формування рекомендацій. Реалізувати наочну демострацію стану двійника за допомогою реалістичного та динамічного режимів.</w:t>
      </w:r>
    </w:p>
    <w:p w14:paraId="6321A85B" w14:textId="0AC4AEFD" w:rsidR="00C00697" w:rsidRDefault="00C00697" w:rsidP="003D5D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7C9226" w14:textId="738BAEF8" w:rsidR="00B04095" w:rsidRDefault="007F0E99" w:rsidP="003D5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Цифровий двійник – це комп’ютерна модель, яка відображає поточний стан реального технічного об’єкта. Вона здатна отримувати дані від логів та телеметрії, прогнозувати поведінку об’єкта та надавати рекомендації чи автоматично керувати системою.</w:t>
      </w:r>
      <w:r w:rsidR="00B04095">
        <w:rPr>
          <w:rFonts w:ascii="Times New Roman" w:hAnsi="Times New Roman" w:cs="Times New Roman"/>
          <w:sz w:val="28"/>
          <w:szCs w:val="28"/>
        </w:rPr>
        <w:t xml:space="preserve"> ШІ складова моделі включає оцінку ризику, виявлення аномалій, маштабування.</w:t>
      </w:r>
    </w:p>
    <w:p w14:paraId="66F40187" w14:textId="2E72E4ED" w:rsidR="004F6E07" w:rsidRDefault="004F6E07" w:rsidP="003D5D9D">
      <w:pPr>
        <w:jc w:val="both"/>
        <w:rPr>
          <w:rFonts w:ascii="Times New Roman" w:hAnsi="Times New Roman" w:cs="Times New Roman"/>
          <w:sz w:val="28"/>
          <w:szCs w:val="28"/>
        </w:rPr>
      </w:pPr>
      <w:r w:rsidRPr="00C256CC">
        <w:rPr>
          <w:rFonts w:ascii="Times New Roman" w:hAnsi="Times New Roman" w:cs="Times New Roman"/>
          <w:b/>
          <w:bCs/>
          <w:sz w:val="28"/>
          <w:szCs w:val="28"/>
        </w:rPr>
        <w:t>Об’єкт моделювання</w:t>
      </w:r>
      <w:r>
        <w:rPr>
          <w:rFonts w:ascii="Times New Roman" w:hAnsi="Times New Roman" w:cs="Times New Roman"/>
          <w:sz w:val="28"/>
          <w:szCs w:val="28"/>
        </w:rPr>
        <w:t>: серверний вузол</w:t>
      </w:r>
    </w:p>
    <w:p w14:paraId="1019A15D" w14:textId="4CE2ACA8" w:rsidR="004F6E07" w:rsidRDefault="004F6E07" w:rsidP="003D5D9D">
      <w:pPr>
        <w:jc w:val="both"/>
        <w:rPr>
          <w:rFonts w:ascii="Times New Roman" w:hAnsi="Times New Roman" w:cs="Times New Roman"/>
          <w:sz w:val="28"/>
          <w:szCs w:val="28"/>
        </w:rPr>
      </w:pPr>
      <w:r w:rsidRPr="00C256CC">
        <w:rPr>
          <w:rFonts w:ascii="Times New Roman" w:hAnsi="Times New Roman" w:cs="Times New Roman"/>
          <w:b/>
          <w:bCs/>
          <w:sz w:val="28"/>
          <w:szCs w:val="28"/>
        </w:rPr>
        <w:t>Доступна телеметрія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CPU%, RAM%, Disk%, Net in/out Mb/s</w:t>
      </w:r>
      <w:r w:rsidR="003739FC">
        <w:rPr>
          <w:rFonts w:ascii="Times New Roman" w:hAnsi="Times New Roman" w:cs="Times New Roman"/>
          <w:sz w:val="28"/>
          <w:szCs w:val="28"/>
          <w:lang w:val="en-US"/>
        </w:rPr>
        <w:t>, Connections, Err/min, Temp C, IOPs (</w:t>
      </w:r>
      <w:r w:rsidR="003739FC">
        <w:rPr>
          <w:rFonts w:ascii="Times New Roman" w:hAnsi="Times New Roman" w:cs="Times New Roman"/>
          <w:sz w:val="28"/>
          <w:szCs w:val="28"/>
        </w:rPr>
        <w:t>дискові операції</w:t>
      </w:r>
      <w:r w:rsidR="003739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144B8B" w14:textId="27D2ED87" w:rsidR="004F0851" w:rsidRDefault="004F0851" w:rsidP="003D5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Серверу для стабільної роботи треба маштабуватися</w:t>
      </w:r>
      <w:r w:rsidR="002A5FA3">
        <w:rPr>
          <w:rFonts w:ascii="Times New Roman" w:hAnsi="Times New Roman" w:cs="Times New Roman"/>
          <w:sz w:val="28"/>
          <w:szCs w:val="28"/>
        </w:rPr>
        <w:t xml:space="preserve"> (додавати нові екземпляри наприклад бази даних та інших сервісів)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53D8">
        <w:rPr>
          <w:rFonts w:ascii="Times New Roman" w:hAnsi="Times New Roman" w:cs="Times New Roman"/>
          <w:sz w:val="28"/>
          <w:szCs w:val="28"/>
        </w:rPr>
        <w:t>після досягнення кртичних значень кількості підключень тобто певний сценарій вимагає свого набору дій.</w:t>
      </w:r>
      <w:r w:rsidR="00D15297">
        <w:rPr>
          <w:rFonts w:ascii="Times New Roman" w:hAnsi="Times New Roman" w:cs="Times New Roman"/>
          <w:sz w:val="28"/>
          <w:szCs w:val="28"/>
        </w:rPr>
        <w:t xml:space="preserve"> Автоскейлер аналізує ризик на кожній ітерації та пропонує скільки додати чи відняти реплік за високого попиту чи простою системи.</w:t>
      </w:r>
      <w:r w:rsidR="00344F3C">
        <w:rPr>
          <w:rFonts w:ascii="Times New Roman" w:hAnsi="Times New Roman" w:cs="Times New Roman"/>
          <w:sz w:val="28"/>
          <w:szCs w:val="28"/>
        </w:rPr>
        <w:t xml:space="preserve"> За надання метрик користування (</w:t>
      </w:r>
      <w:r w:rsidR="00344F3C">
        <w:rPr>
          <w:rFonts w:ascii="Times New Roman" w:hAnsi="Times New Roman" w:cs="Times New Roman"/>
          <w:sz w:val="28"/>
          <w:szCs w:val="28"/>
          <w:lang w:val="en-US"/>
        </w:rPr>
        <w:t>Connections, Net in/out, Err/min</w:t>
      </w:r>
      <w:r w:rsidR="00344F3C">
        <w:rPr>
          <w:rFonts w:ascii="Times New Roman" w:hAnsi="Times New Roman" w:cs="Times New Roman"/>
          <w:sz w:val="28"/>
          <w:szCs w:val="28"/>
        </w:rPr>
        <w:t>)</w:t>
      </w:r>
      <w:r w:rsidR="00344F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44F3C">
        <w:rPr>
          <w:rFonts w:ascii="Times New Roman" w:hAnsi="Times New Roman" w:cs="Times New Roman"/>
          <w:sz w:val="28"/>
          <w:szCs w:val="28"/>
        </w:rPr>
        <w:t>відповідає генератор навантажень, який може працювати у нормальному (реалістичному) стані або у динамічному (більше випадковості, що дозволяє системі поводитись непередбачувано та різко змінюватись)</w:t>
      </w:r>
      <w:r w:rsidR="00C7401E">
        <w:rPr>
          <w:rFonts w:ascii="Times New Roman" w:hAnsi="Times New Roman" w:cs="Times New Roman"/>
          <w:sz w:val="28"/>
          <w:szCs w:val="28"/>
        </w:rPr>
        <w:t>.</w:t>
      </w:r>
    </w:p>
    <w:p w14:paraId="4C1658B3" w14:textId="096D6800" w:rsidR="00144BD0" w:rsidRDefault="00144BD0" w:rsidP="003D5D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Виявлення аномалій у даній моделі працює наступним чином: якщо попит не відповідає </w:t>
      </w:r>
      <w:r w:rsidR="003C347A">
        <w:rPr>
          <w:rFonts w:ascii="Times New Roman" w:hAnsi="Times New Roman" w:cs="Times New Roman"/>
          <w:sz w:val="28"/>
          <w:szCs w:val="28"/>
        </w:rPr>
        <w:t xml:space="preserve">кількості відповідей системи, якщо </w:t>
      </w:r>
      <w:r w:rsidR="003C347A">
        <w:rPr>
          <w:rFonts w:ascii="Times New Roman" w:hAnsi="Times New Roman" w:cs="Times New Roman"/>
          <w:sz w:val="28"/>
          <w:szCs w:val="28"/>
          <w:lang w:val="en-US"/>
        </w:rPr>
        <w:t xml:space="preserve">err/min </w:t>
      </w:r>
      <w:r w:rsidR="003C347A">
        <w:rPr>
          <w:rFonts w:ascii="Times New Roman" w:hAnsi="Times New Roman" w:cs="Times New Roman"/>
          <w:sz w:val="28"/>
          <w:szCs w:val="28"/>
        </w:rPr>
        <w:t xml:space="preserve">росте навіть при низькому використанні </w:t>
      </w:r>
      <w:r w:rsidR="003C347A">
        <w:rPr>
          <w:rFonts w:ascii="Times New Roman" w:hAnsi="Times New Roman" w:cs="Times New Roman"/>
          <w:sz w:val="28"/>
          <w:szCs w:val="28"/>
          <w:lang w:val="en-US"/>
        </w:rPr>
        <w:t xml:space="preserve">CPU, </w:t>
      </w:r>
      <w:r w:rsidR="003C347A">
        <w:rPr>
          <w:rFonts w:ascii="Times New Roman" w:hAnsi="Times New Roman" w:cs="Times New Roman"/>
          <w:sz w:val="28"/>
          <w:szCs w:val="28"/>
        </w:rPr>
        <w:t xml:space="preserve">якщо є різкий приріст </w:t>
      </w:r>
      <w:r w:rsidR="003C347A">
        <w:rPr>
          <w:rFonts w:ascii="Times New Roman" w:hAnsi="Times New Roman" w:cs="Times New Roman"/>
          <w:sz w:val="28"/>
          <w:szCs w:val="28"/>
          <w:lang w:val="en-US"/>
        </w:rPr>
        <w:t xml:space="preserve">Connections/net/err, </w:t>
      </w:r>
      <w:r w:rsidR="003C347A">
        <w:rPr>
          <w:rFonts w:ascii="Times New Roman" w:hAnsi="Times New Roman" w:cs="Times New Roman"/>
          <w:sz w:val="28"/>
          <w:szCs w:val="28"/>
        </w:rPr>
        <w:t xml:space="preserve">що може свідчити наприклад про </w:t>
      </w:r>
      <w:r w:rsidR="003C347A">
        <w:rPr>
          <w:rFonts w:ascii="Times New Roman" w:hAnsi="Times New Roman" w:cs="Times New Roman"/>
          <w:sz w:val="28"/>
          <w:szCs w:val="28"/>
          <w:lang w:val="en-US"/>
        </w:rPr>
        <w:t xml:space="preserve">DDoS </w:t>
      </w:r>
      <w:r w:rsidR="003C347A">
        <w:rPr>
          <w:rFonts w:ascii="Times New Roman" w:hAnsi="Times New Roman" w:cs="Times New Roman"/>
          <w:sz w:val="28"/>
          <w:szCs w:val="28"/>
        </w:rPr>
        <w:t>атаку чи збій в системі.</w:t>
      </w:r>
    </w:p>
    <w:p w14:paraId="6D1BFB0C" w14:textId="77777777" w:rsidR="0043482D" w:rsidRDefault="0043482D" w:rsidP="003D5D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3D35A6" w14:textId="2FADDAF5" w:rsidR="0043482D" w:rsidRDefault="0043482D" w:rsidP="003D5D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82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B5B595" wp14:editId="57D3B4AF">
            <wp:extent cx="6120765" cy="2151380"/>
            <wp:effectExtent l="0" t="0" r="0" b="1270"/>
            <wp:docPr id="21951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16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DC0B" w14:textId="77777777" w:rsidR="004A6734" w:rsidRDefault="004A6734" w:rsidP="003D5D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3AB6EC" w14:textId="77777777" w:rsidR="004A6734" w:rsidRDefault="004A6734" w:rsidP="003D5D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27ABE1" w14:textId="4A46657F" w:rsidR="00D51F95" w:rsidRPr="001954D7" w:rsidRDefault="00D51F95" w:rsidP="00D51F9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54D7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Висновки</w:t>
      </w:r>
    </w:p>
    <w:p w14:paraId="7995EF3C" w14:textId="39195B49" w:rsidR="00D51F95" w:rsidRPr="0043482D" w:rsidRDefault="00D51F95" w:rsidP="00D51F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51F95">
        <w:rPr>
          <w:rFonts w:ascii="Times New Roman" w:hAnsi="Times New Roman" w:cs="Times New Roman"/>
          <w:sz w:val="28"/>
          <w:szCs w:val="28"/>
          <w:lang w:val="en-US"/>
        </w:rPr>
        <w:t>У лабораторній роботі реалізовано комп’ютерну модель цифрового двійника технічного об’єкта (сервер/кластер), визначено набір метрик стану та побудовано цикл дискретного оновлення. Інтегровано елементи ШІ у вигляді оцінки ризику та спрощеного виявлення аномалій, а також реалізовано керуючий механізм автоскейлінгу з обмеженнями (min/max, cooldown). Для спостереження за станом двійника створено два режими візуалізації: реалістичний і динамічний, що забезпечують зручний моніторинг метрик, рішень моделі та подій.</w:t>
      </w:r>
    </w:p>
    <w:sectPr w:rsidR="00D51F95" w:rsidRPr="0043482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75434"/>
    <w:multiLevelType w:val="hybridMultilevel"/>
    <w:tmpl w:val="A16C3E7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9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4B5"/>
    <w:rsid w:val="000653D8"/>
    <w:rsid w:val="00136FF1"/>
    <w:rsid w:val="0014140F"/>
    <w:rsid w:val="00144BD0"/>
    <w:rsid w:val="001540C8"/>
    <w:rsid w:val="001954D7"/>
    <w:rsid w:val="001A4B45"/>
    <w:rsid w:val="002A5FA3"/>
    <w:rsid w:val="00344F3C"/>
    <w:rsid w:val="003739FC"/>
    <w:rsid w:val="00381828"/>
    <w:rsid w:val="003C347A"/>
    <w:rsid w:val="003D5D9D"/>
    <w:rsid w:val="0043482D"/>
    <w:rsid w:val="004A6734"/>
    <w:rsid w:val="004B3FC1"/>
    <w:rsid w:val="004F0851"/>
    <w:rsid w:val="004F6E07"/>
    <w:rsid w:val="005934B5"/>
    <w:rsid w:val="005975C9"/>
    <w:rsid w:val="0067677D"/>
    <w:rsid w:val="0074521B"/>
    <w:rsid w:val="0075553F"/>
    <w:rsid w:val="007821B9"/>
    <w:rsid w:val="007F0E99"/>
    <w:rsid w:val="00806A28"/>
    <w:rsid w:val="00A30B18"/>
    <w:rsid w:val="00AD21CC"/>
    <w:rsid w:val="00AF1264"/>
    <w:rsid w:val="00B04095"/>
    <w:rsid w:val="00B169D2"/>
    <w:rsid w:val="00B8526C"/>
    <w:rsid w:val="00C00697"/>
    <w:rsid w:val="00C256CC"/>
    <w:rsid w:val="00C7401E"/>
    <w:rsid w:val="00C876CD"/>
    <w:rsid w:val="00D15297"/>
    <w:rsid w:val="00D51F95"/>
    <w:rsid w:val="00D65960"/>
    <w:rsid w:val="00E13FE3"/>
    <w:rsid w:val="00E47EE6"/>
    <w:rsid w:val="00FA471D"/>
    <w:rsid w:val="00FD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0EB77"/>
  <w15:chartTrackingRefBased/>
  <w15:docId w15:val="{BE22397A-0C53-4575-9492-DCCC441D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B45"/>
  </w:style>
  <w:style w:type="paragraph" w:styleId="Heading1">
    <w:name w:val="heading 1"/>
    <w:basedOn w:val="Normal"/>
    <w:next w:val="Normal"/>
    <w:link w:val="Heading1Char"/>
    <w:uiPriority w:val="9"/>
    <w:qFormat/>
    <w:rsid w:val="0059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341</Words>
  <Characters>2387</Characters>
  <Application>Microsoft Office Word</Application>
  <DocSecurity>0</DocSecurity>
  <Lines>68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1</cp:revision>
  <dcterms:created xsi:type="dcterms:W3CDTF">2025-12-15T05:09:00Z</dcterms:created>
  <dcterms:modified xsi:type="dcterms:W3CDTF">2025-12-16T00:24:00Z</dcterms:modified>
</cp:coreProperties>
</file>