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83DA" w14:textId="77777777" w:rsidR="00F161DC" w:rsidRDefault="00F161DC" w:rsidP="00F161DC">
      <w:pPr>
        <w:spacing w:line="240" w:lineRule="auto"/>
        <w:jc w:val="right"/>
        <w:rPr>
          <w:b/>
          <w:lang w:val="uk-UA"/>
        </w:rPr>
      </w:pPr>
      <w:bookmarkStart w:id="0" w:name="_Hlk212939974"/>
      <w:r>
        <w:rPr>
          <w:b/>
          <w:lang w:val="uk-UA"/>
        </w:rPr>
        <w:t>Виконав: студент 4 курсу,</w:t>
      </w:r>
    </w:p>
    <w:p w14:paraId="037D7D5B" w14:textId="2322614A" w:rsidR="00F161DC" w:rsidRDefault="00F161DC" w:rsidP="00F161DC">
      <w:pPr>
        <w:spacing w:line="240" w:lineRule="auto"/>
        <w:jc w:val="right"/>
        <w:rPr>
          <w:b/>
          <w:lang w:val="uk-UA"/>
        </w:rPr>
      </w:pPr>
      <w:r>
        <w:rPr>
          <w:b/>
          <w:lang w:val="uk-UA"/>
        </w:rPr>
        <w:t>1 потоку, групи Б</w:t>
      </w:r>
    </w:p>
    <w:p w14:paraId="73B20D40" w14:textId="77777777" w:rsidR="00ED7903" w:rsidRDefault="00F161DC" w:rsidP="00ED7903">
      <w:pPr>
        <w:jc w:val="right"/>
        <w:rPr>
          <w:b/>
          <w:lang w:val="uk-UA"/>
        </w:rPr>
      </w:pPr>
      <w:r>
        <w:rPr>
          <w:b/>
          <w:lang w:val="uk-UA"/>
        </w:rPr>
        <w:t>Молодченко Дмитро</w:t>
      </w:r>
    </w:p>
    <w:p w14:paraId="1D8B5BA1" w14:textId="77777777" w:rsidR="00ED7903" w:rsidRDefault="00ED7903" w:rsidP="00ED7903">
      <w:pPr>
        <w:jc w:val="right"/>
        <w:rPr>
          <w:b/>
          <w:bCs/>
        </w:rPr>
      </w:pPr>
    </w:p>
    <w:p w14:paraId="10B33D6C" w14:textId="77777777" w:rsidR="00ED7903" w:rsidRPr="005D1313" w:rsidRDefault="00ED7903" w:rsidP="00ED7903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 xml:space="preserve">Перевірив: </w:t>
      </w:r>
      <w:r w:rsidRPr="005D1313">
        <w:rPr>
          <w:b/>
          <w:bCs/>
          <w:lang w:val="uk-UA"/>
        </w:rPr>
        <w:t>Ротштейн</w:t>
      </w:r>
    </w:p>
    <w:p w14:paraId="474824BC" w14:textId="77777777" w:rsidR="00ED7903" w:rsidRPr="005D1313" w:rsidRDefault="00ED7903" w:rsidP="00ED7903">
      <w:pPr>
        <w:jc w:val="right"/>
        <w:rPr>
          <w:b/>
          <w:bCs/>
          <w:lang w:val="uk-UA"/>
        </w:rPr>
      </w:pPr>
      <w:r w:rsidRPr="005D1313">
        <w:rPr>
          <w:b/>
          <w:bCs/>
          <w:lang w:val="uk-UA"/>
        </w:rPr>
        <w:t>Олександр Петрович</w:t>
      </w:r>
    </w:p>
    <w:p w14:paraId="3E22890B" w14:textId="481812CB" w:rsidR="001A5A58" w:rsidRDefault="00F161DC" w:rsidP="004B4E15">
      <w:pPr>
        <w:spacing w:line="240" w:lineRule="auto"/>
        <w:jc w:val="center"/>
        <w:rPr>
          <w:b/>
          <w:lang w:val="uk-UA"/>
        </w:rPr>
      </w:pPr>
      <w:r>
        <w:rPr>
          <w:b/>
        </w:rPr>
        <w:br/>
      </w: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робота</w:t>
      </w:r>
      <w:proofErr w:type="spellEnd"/>
      <w:r>
        <w:rPr>
          <w:b/>
        </w:rPr>
        <w:t xml:space="preserve"> №1</w:t>
      </w:r>
    </w:p>
    <w:bookmarkEnd w:id="0"/>
    <w:p w14:paraId="4A1BDBCC" w14:textId="77777777" w:rsidR="00D20A64" w:rsidRPr="00D20A64" w:rsidRDefault="00D20A64" w:rsidP="00F161DC">
      <w:pPr>
        <w:spacing w:line="240" w:lineRule="auto"/>
        <w:jc w:val="center"/>
        <w:rPr>
          <w:lang w:val="uk-UA"/>
        </w:rPr>
      </w:pPr>
    </w:p>
    <w:p w14:paraId="4DF040B7" w14:textId="2B583C49" w:rsidR="001A5A58" w:rsidRDefault="0091223B" w:rsidP="00213CE8">
      <w:pPr>
        <w:jc w:val="both"/>
      </w:pPr>
      <w:r>
        <w:rPr>
          <w:b/>
          <w:lang w:val="uk-UA"/>
        </w:rPr>
        <w:t xml:space="preserve">1. </w:t>
      </w:r>
      <w:proofErr w:type="spellStart"/>
      <w:r>
        <w:rPr>
          <w:b/>
        </w:rPr>
        <w:t>Що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таке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прийняття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рішень</w:t>
      </w:r>
      <w:proofErr w:type="spellEnd"/>
    </w:p>
    <w:p w14:paraId="14EF7E88" w14:textId="77777777" w:rsidR="001A5A58" w:rsidRDefault="00000000" w:rsidP="00213CE8">
      <w:pPr>
        <w:jc w:val="both"/>
      </w:pP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систематичний процес вибору однієї або кількох дій з множини альтернатив з урахуванням цілей, обмежень та наслідків. У центрі процесу — суб’єкт (особа або група), що формулює мету, збирає інформацію, оцінює варіанти за критеріями та обирає дію, беручи на себе відповідальність за результат.</w:t>
      </w:r>
    </w:p>
    <w:p w14:paraId="42D5D6E9" w14:textId="77777777" w:rsidR="001A5A58" w:rsidRDefault="00000000" w:rsidP="00213CE8">
      <w:pPr>
        <w:jc w:val="both"/>
      </w:pPr>
      <w:r>
        <w:t>Ключові риси процесу:</w:t>
      </w:r>
    </w:p>
    <w:p w14:paraId="20A288A1" w14:textId="77777777" w:rsidR="001A5A58" w:rsidRDefault="00000000" w:rsidP="00213CE8">
      <w:pPr>
        <w:jc w:val="both"/>
      </w:pPr>
      <w:r>
        <w:t xml:space="preserve">• наявність </w:t>
      </w:r>
      <w:proofErr w:type="gramStart"/>
      <w:r>
        <w:t>альтернатив;</w:t>
      </w:r>
      <w:proofErr w:type="gramEnd"/>
    </w:p>
    <w:p w14:paraId="1660561E" w14:textId="77777777" w:rsidR="001A5A58" w:rsidRDefault="00000000" w:rsidP="00213CE8">
      <w:pPr>
        <w:jc w:val="both"/>
      </w:pPr>
      <w:r>
        <w:t>• критерії (прибуток, витрати, ризик, час, якість тощо</w:t>
      </w:r>
      <w:proofErr w:type="gramStart"/>
      <w:r>
        <w:t>);</w:t>
      </w:r>
      <w:proofErr w:type="gramEnd"/>
    </w:p>
    <w:p w14:paraId="08D47745" w14:textId="77777777" w:rsidR="001A5A58" w:rsidRDefault="00000000" w:rsidP="00213CE8">
      <w:pPr>
        <w:jc w:val="both"/>
      </w:pPr>
      <w:r>
        <w:t>• умови (визначеність, ризик, невизначеність</w:t>
      </w:r>
      <w:proofErr w:type="gramStart"/>
      <w:r>
        <w:t>);</w:t>
      </w:r>
      <w:proofErr w:type="gramEnd"/>
    </w:p>
    <w:p w14:paraId="59F058A6" w14:textId="77777777" w:rsidR="001A5A58" w:rsidRDefault="00000000" w:rsidP="00213CE8">
      <w:pPr>
        <w:jc w:val="both"/>
      </w:pPr>
      <w:r>
        <w:t xml:space="preserve">• оцінювання наслідків і чутливості </w:t>
      </w:r>
      <w:proofErr w:type="gramStart"/>
      <w:r>
        <w:t>рішення;</w:t>
      </w:r>
      <w:proofErr w:type="gramEnd"/>
    </w:p>
    <w:p w14:paraId="7485B630" w14:textId="77777777" w:rsidR="001A5A58" w:rsidRDefault="00000000" w:rsidP="00213CE8">
      <w:pPr>
        <w:jc w:val="both"/>
      </w:pPr>
      <w:r>
        <w:t>• реалізація та зворотний зв’язок.</w:t>
      </w:r>
    </w:p>
    <w:p w14:paraId="5B316871" w14:textId="77777777" w:rsidR="001E46B4" w:rsidRDefault="001E46B4" w:rsidP="00213CE8">
      <w:pPr>
        <w:jc w:val="both"/>
        <w:rPr>
          <w:b/>
          <w:lang w:val="uk-UA"/>
        </w:rPr>
      </w:pPr>
    </w:p>
    <w:p w14:paraId="48AB4021" w14:textId="70612E12" w:rsidR="001A5A58" w:rsidRDefault="00097386" w:rsidP="00213CE8">
      <w:pPr>
        <w:jc w:val="both"/>
      </w:pPr>
      <w:r>
        <w:rPr>
          <w:b/>
          <w:lang w:val="uk-UA"/>
        </w:rPr>
        <w:t xml:space="preserve">2. </w:t>
      </w:r>
      <w:proofErr w:type="spellStart"/>
      <w:r>
        <w:rPr>
          <w:b/>
        </w:rPr>
        <w:t>Приклади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прийняття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рішень</w:t>
      </w:r>
      <w:proofErr w:type="spellEnd"/>
    </w:p>
    <w:p w14:paraId="6CC81305" w14:textId="77777777" w:rsidR="001A5A58" w:rsidRDefault="00000000" w:rsidP="00213CE8">
      <w:pPr>
        <w:jc w:val="both"/>
      </w:pPr>
      <w:r>
        <w:t>1) Бізнес: вибір обсягу закупівель товару під невизначений попит; визначення цінової стратегії; портфельний добір проєктів з обмеженим бюджетом.</w:t>
      </w:r>
    </w:p>
    <w:p w14:paraId="528E8945" w14:textId="77777777" w:rsidR="001A5A58" w:rsidRDefault="00000000" w:rsidP="00213CE8">
      <w:pPr>
        <w:jc w:val="both"/>
      </w:pPr>
      <w:r>
        <w:lastRenderedPageBreak/>
        <w:t>2) Охорона здоров’я: вибір діагностичної процедури або схеми лікування з урахуванням імовірностей ускладнень та корисності результатів.</w:t>
      </w:r>
    </w:p>
    <w:p w14:paraId="41350FFB" w14:textId="77777777" w:rsidR="001A5A58" w:rsidRDefault="00000000" w:rsidP="00213CE8">
      <w:pPr>
        <w:jc w:val="both"/>
      </w:pPr>
      <w:r>
        <w:t>3) Логістика: планування маршрутів транспорту з мінімізацією витрат і часу, враховуючи обмеження потужностей та часові вікна.</w:t>
      </w:r>
    </w:p>
    <w:p w14:paraId="2BB2E9F3" w14:textId="77777777" w:rsidR="001A5A58" w:rsidRDefault="00000000" w:rsidP="00213CE8">
      <w:pPr>
        <w:jc w:val="both"/>
      </w:pPr>
      <w:r>
        <w:t>4) ІТ‑менеджмент: пріоритизація беклогу продукту за багатьма критеріями (цінність, ризик, зусилля); вибір архітектурного рішення за компромісами між продуктивністю, надійністю та вартістю.</w:t>
      </w:r>
    </w:p>
    <w:p w14:paraId="09C5D9FC" w14:textId="77777777" w:rsidR="001A5A58" w:rsidRDefault="00000000" w:rsidP="00213CE8">
      <w:pPr>
        <w:jc w:val="both"/>
      </w:pPr>
      <w:r>
        <w:t>5) Державне управління: розподіл ресурсів між програмами (освіта, охорона здоров’я, інфраструктура) за критеріями соціального ефекту та бюджетних обмежень.</w:t>
      </w:r>
    </w:p>
    <w:p w14:paraId="0C9F485D" w14:textId="77777777" w:rsidR="001E46B4" w:rsidRDefault="001E46B4" w:rsidP="00213CE8">
      <w:pPr>
        <w:jc w:val="both"/>
        <w:rPr>
          <w:b/>
          <w:lang w:val="uk-UA"/>
        </w:rPr>
      </w:pPr>
    </w:p>
    <w:p w14:paraId="06484FB3" w14:textId="1180934A" w:rsidR="001A5A58" w:rsidRDefault="00F4599E" w:rsidP="00213CE8">
      <w:pPr>
        <w:jc w:val="both"/>
      </w:pPr>
      <w:r>
        <w:rPr>
          <w:b/>
          <w:lang w:val="uk-UA"/>
        </w:rPr>
        <w:t xml:space="preserve">3. </w:t>
      </w:r>
      <w:proofErr w:type="spellStart"/>
      <w:r>
        <w:rPr>
          <w:b/>
        </w:rPr>
        <w:t>Задачі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теорії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прийняття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рішень</w:t>
      </w:r>
      <w:proofErr w:type="spellEnd"/>
    </w:p>
    <w:p w14:paraId="1F262D84" w14:textId="77777777" w:rsidR="001A5A58" w:rsidRDefault="00000000" w:rsidP="00213CE8">
      <w:pPr>
        <w:jc w:val="both"/>
      </w:pPr>
      <w:r>
        <w:t>• Формалізація цілей та альтернатив, побудова критеріїв і обмежень.</w:t>
      </w:r>
    </w:p>
    <w:p w14:paraId="16ACF03B" w14:textId="77777777" w:rsidR="001A5A58" w:rsidRDefault="00000000" w:rsidP="00213CE8">
      <w:pPr>
        <w:jc w:val="both"/>
      </w:pPr>
      <w:r>
        <w:t>• Розв’язання задач за умов визначеності, ризику та невизначеності.</w:t>
      </w:r>
    </w:p>
    <w:p w14:paraId="0388C1A8" w14:textId="77777777" w:rsidR="001A5A58" w:rsidRDefault="00000000" w:rsidP="00213CE8">
      <w:pPr>
        <w:jc w:val="both"/>
      </w:pPr>
      <w:r>
        <w:t>• Моделювання уподобань (функції корисності, пріоритети, ваги).</w:t>
      </w:r>
    </w:p>
    <w:p w14:paraId="307A02AE" w14:textId="77777777" w:rsidR="001A5A58" w:rsidRDefault="00000000" w:rsidP="00213CE8">
      <w:pPr>
        <w:jc w:val="both"/>
      </w:pPr>
      <w:r>
        <w:t>• Багатокритеріальна оптимізація та агрегування критеріїв.</w:t>
      </w:r>
    </w:p>
    <w:p w14:paraId="53C58CF9" w14:textId="77777777" w:rsidR="001A5A58" w:rsidRDefault="00000000" w:rsidP="00213CE8">
      <w:pPr>
        <w:jc w:val="both"/>
      </w:pPr>
      <w:r>
        <w:t>• Оцінювання ризиків та невизначеності, аналіз чутливості.</w:t>
      </w:r>
    </w:p>
    <w:p w14:paraId="5CBE1C66" w14:textId="2CE00365" w:rsidR="001A5A58" w:rsidRDefault="00000000" w:rsidP="00213CE8">
      <w:pPr>
        <w:jc w:val="both"/>
      </w:pPr>
      <w:r>
        <w:t>•</w:t>
      </w:r>
      <w:r w:rsidR="003449FA">
        <w:rPr>
          <w:lang w:val="uk-UA"/>
        </w:rPr>
        <w:t xml:space="preserve">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(EVPI/EVSI)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планування</w:t>
      </w:r>
      <w:proofErr w:type="spellEnd"/>
      <w:r>
        <w:t xml:space="preserve"> </w:t>
      </w:r>
      <w:proofErr w:type="spellStart"/>
      <w:r>
        <w:t>експериментів</w:t>
      </w:r>
      <w:proofErr w:type="spellEnd"/>
      <w:r>
        <w:t>.</w:t>
      </w:r>
    </w:p>
    <w:p w14:paraId="04545D22" w14:textId="77777777" w:rsidR="001A5A58" w:rsidRDefault="00000000" w:rsidP="00213CE8">
      <w:pPr>
        <w:jc w:val="both"/>
      </w:pPr>
      <w:r>
        <w:t>• Підтримка групового вибору та узгодження рішень.</w:t>
      </w:r>
    </w:p>
    <w:p w14:paraId="3385A04B" w14:textId="77777777" w:rsidR="001A5A58" w:rsidRDefault="00000000" w:rsidP="00213CE8">
      <w:pPr>
        <w:jc w:val="both"/>
      </w:pPr>
      <w:r>
        <w:t>• Інтерпретація результатів, рекомендації та супровід впровадження.</w:t>
      </w:r>
    </w:p>
    <w:p w14:paraId="4E2809A6" w14:textId="77777777" w:rsidR="001E46B4" w:rsidRDefault="001E46B4" w:rsidP="00213CE8">
      <w:pPr>
        <w:jc w:val="both"/>
        <w:rPr>
          <w:b/>
          <w:lang w:val="uk-UA"/>
        </w:rPr>
      </w:pPr>
    </w:p>
    <w:p w14:paraId="6C273E3F" w14:textId="77777777" w:rsidR="00160113" w:rsidRDefault="00160113" w:rsidP="00213CE8">
      <w:pPr>
        <w:jc w:val="both"/>
        <w:rPr>
          <w:b/>
          <w:lang w:val="uk-UA"/>
        </w:rPr>
      </w:pPr>
    </w:p>
    <w:p w14:paraId="1D4F47C0" w14:textId="77777777" w:rsidR="00160113" w:rsidRPr="00160113" w:rsidRDefault="00160113" w:rsidP="00213CE8">
      <w:pPr>
        <w:jc w:val="both"/>
        <w:rPr>
          <w:b/>
          <w:lang w:val="uk-UA"/>
        </w:rPr>
      </w:pPr>
    </w:p>
    <w:p w14:paraId="286326E7" w14:textId="30267375" w:rsidR="001A5A58" w:rsidRDefault="00F4599E" w:rsidP="00213CE8">
      <w:pPr>
        <w:jc w:val="both"/>
      </w:pPr>
      <w:r>
        <w:rPr>
          <w:b/>
          <w:lang w:val="uk-UA"/>
        </w:rPr>
        <w:lastRenderedPageBreak/>
        <w:t xml:space="preserve">4. </w:t>
      </w:r>
      <w:proofErr w:type="spellStart"/>
      <w:r>
        <w:rPr>
          <w:b/>
        </w:rPr>
        <w:t>Математичні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методи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які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використовують</w:t>
      </w:r>
      <w:proofErr w:type="spellEnd"/>
      <w:r>
        <w:rPr>
          <w:b/>
        </w:rPr>
        <w:t xml:space="preserve"> в теорії рішень</w:t>
      </w:r>
    </w:p>
    <w:p w14:paraId="7ED83498" w14:textId="77777777" w:rsidR="001A5A58" w:rsidRDefault="00000000" w:rsidP="00213CE8">
      <w:pPr>
        <w:jc w:val="both"/>
      </w:pPr>
      <w:r>
        <w:t>1) Детермінована оптимізація: лінійне, цілочислове та квадратичне програмування; динамічне програмування; мережеві моделі (транспортна, призначень, потоків).</w:t>
      </w:r>
    </w:p>
    <w:p w14:paraId="4766B2C4" w14:textId="77777777" w:rsidR="001A5A58" w:rsidRDefault="00000000" w:rsidP="00213CE8">
      <w:pPr>
        <w:jc w:val="both"/>
      </w:pPr>
      <w:r>
        <w:t>2) Ймовірнісні та стохастичні моделі: Баєсівська статистика, марківські процеси та MDP, теорія черг, Монте‑Карло моделювання.</w:t>
      </w:r>
    </w:p>
    <w:p w14:paraId="49E4D34F" w14:textId="77777777" w:rsidR="001A5A58" w:rsidRDefault="00000000" w:rsidP="00213CE8">
      <w:pPr>
        <w:jc w:val="both"/>
      </w:pPr>
      <w:r>
        <w:t>3) Багатокритеріальне прийняття рішень (MCDM): AHP/ANP, TOPSIS, ELECTRE, PROMETHEE, методи компромісного ранжування, побудова Парето‑множин.</w:t>
      </w:r>
    </w:p>
    <w:p w14:paraId="6A8B49D3" w14:textId="77777777" w:rsidR="001A5A58" w:rsidRDefault="00000000" w:rsidP="00213CE8">
      <w:pPr>
        <w:jc w:val="both"/>
      </w:pPr>
      <w:r>
        <w:t>4) Теорія ігор і конфліктні ситуації: рівноваги Неша, кооперативні ігри, аналіз стратегій конкурентів.</w:t>
      </w:r>
    </w:p>
    <w:p w14:paraId="7C9C1278" w14:textId="77777777" w:rsidR="001A5A58" w:rsidRDefault="00000000" w:rsidP="00213CE8">
      <w:pPr>
        <w:jc w:val="both"/>
      </w:pPr>
      <w:r>
        <w:t>5) Теорія корисності та ризик: функції корисності, коефіцієнт ризик‑апетиту, CVaR‑критерій.</w:t>
      </w:r>
    </w:p>
    <w:p w14:paraId="0A7D783D" w14:textId="77777777" w:rsidR="001A5A58" w:rsidRDefault="00000000" w:rsidP="00213CE8">
      <w:pPr>
        <w:jc w:val="both"/>
      </w:pPr>
      <w:r>
        <w:t>6) Нечіткі методи та можливісні підходи: нечіткі множини, нечіткий AHP/TOPSIS, лінгвістичні змінні.</w:t>
      </w:r>
    </w:p>
    <w:p w14:paraId="0A7A6C58" w14:textId="77777777" w:rsidR="001A5A58" w:rsidRDefault="00000000" w:rsidP="00213CE8">
      <w:pPr>
        <w:jc w:val="both"/>
      </w:pPr>
      <w:r>
        <w:t>7) Евристики й метаевристики: генетичні алгоритми, рої частинок, імітація відпалу, GRASP, локальний пошук.</w:t>
      </w:r>
    </w:p>
    <w:p w14:paraId="159B1794" w14:textId="77777777" w:rsidR="001A5A58" w:rsidRDefault="00000000" w:rsidP="00213CE8">
      <w:pPr>
        <w:jc w:val="both"/>
      </w:pPr>
      <w:r>
        <w:t>8) Дані та машинне навчання: регресія, класифікація, прогнозування попиту, кластеризація для сегментації альтернатив; каузальний аналіз для оцінки впливу рішень.</w:t>
      </w:r>
    </w:p>
    <w:p w14:paraId="34320338" w14:textId="77777777" w:rsidR="001E46B4" w:rsidRDefault="001E46B4" w:rsidP="00213CE8">
      <w:pPr>
        <w:jc w:val="both"/>
        <w:rPr>
          <w:b/>
          <w:lang w:val="uk-UA"/>
        </w:rPr>
      </w:pPr>
    </w:p>
    <w:p w14:paraId="79E457A9" w14:textId="7106FD58" w:rsidR="001A5A58" w:rsidRDefault="00F4599E" w:rsidP="00213CE8">
      <w:pPr>
        <w:jc w:val="both"/>
      </w:pPr>
      <w:r>
        <w:rPr>
          <w:b/>
          <w:lang w:val="uk-UA"/>
        </w:rPr>
        <w:t xml:space="preserve">5. </w:t>
      </w:r>
      <w:proofErr w:type="spellStart"/>
      <w:r>
        <w:rPr>
          <w:b/>
        </w:rPr>
        <w:t>Зв’язок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системами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підтримки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прийняття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рішень</w:t>
      </w:r>
      <w:proofErr w:type="spellEnd"/>
      <w:r>
        <w:rPr>
          <w:b/>
        </w:rPr>
        <w:t xml:space="preserve"> (СППР)</w:t>
      </w:r>
    </w:p>
    <w:p w14:paraId="4803F8DD" w14:textId="77777777" w:rsidR="001A5A58" w:rsidRDefault="00000000" w:rsidP="00213CE8">
      <w:pPr>
        <w:jc w:val="both"/>
      </w:pPr>
      <w:r>
        <w:t>Системи підтримки прийняття рішень (СППР) — це інтерактивні програмні системи, що поєднують дані, моделі та інтерфейс для допомоги особі, яка приймає рішення, на всіх етапах циклу: постановка задачі, аналіз, синтез альтернатив, оцінювання, вибір, впровадження та моніторинг. Теорія рішень забезпечує СППР формальними моделями та критеріями, а СППР надають інструменти їх практичного застосування.</w:t>
      </w:r>
    </w:p>
    <w:p w14:paraId="5B6F0389" w14:textId="77777777" w:rsidR="001A5A58" w:rsidRDefault="00000000" w:rsidP="00213CE8">
      <w:pPr>
        <w:jc w:val="both"/>
      </w:pPr>
      <w:r>
        <w:lastRenderedPageBreak/>
        <w:t>Типова архітектура СППР:</w:t>
      </w:r>
    </w:p>
    <w:p w14:paraId="4CE78306" w14:textId="77777777" w:rsidR="001A5A58" w:rsidRDefault="00000000" w:rsidP="00213CE8">
      <w:pPr>
        <w:jc w:val="both"/>
      </w:pPr>
      <w:r>
        <w:t>• підсистема даних (БД/Сховище даних/BI, інтеграція з джерелами</w:t>
      </w:r>
      <w:proofErr w:type="gramStart"/>
      <w:r>
        <w:t>);</w:t>
      </w:r>
      <w:proofErr w:type="gramEnd"/>
    </w:p>
    <w:p w14:paraId="689A585E" w14:textId="77777777" w:rsidR="001A5A58" w:rsidRDefault="00000000" w:rsidP="00213CE8">
      <w:pPr>
        <w:jc w:val="both"/>
      </w:pPr>
      <w:r>
        <w:t>• підсистема моделей (оптимізаційні, статистичні, імітаційні, MCDM</w:t>
      </w:r>
      <w:proofErr w:type="gramStart"/>
      <w:r>
        <w:t>);</w:t>
      </w:r>
      <w:proofErr w:type="gramEnd"/>
    </w:p>
    <w:p w14:paraId="043CEA2A" w14:textId="77777777" w:rsidR="001A5A58" w:rsidRDefault="00000000" w:rsidP="00213CE8">
      <w:pPr>
        <w:jc w:val="both"/>
      </w:pPr>
      <w:r>
        <w:t>• знаннєва підсистема (правила, онтології, кейси</w:t>
      </w:r>
      <w:proofErr w:type="gramStart"/>
      <w:r>
        <w:t>);</w:t>
      </w:r>
      <w:proofErr w:type="gramEnd"/>
    </w:p>
    <w:p w14:paraId="2FF002D5" w14:textId="77777777" w:rsidR="001A5A58" w:rsidRDefault="00000000" w:rsidP="00213CE8">
      <w:pPr>
        <w:jc w:val="both"/>
      </w:pPr>
      <w:r>
        <w:t>• користувацький інтерфейс і візуалізація (dashboards, сценарії «що‑якщо», карти Парето, теплокарти чутливості).</w:t>
      </w:r>
    </w:p>
    <w:p w14:paraId="25A97A59" w14:textId="77777777" w:rsidR="001A5A58" w:rsidRDefault="00000000" w:rsidP="00351BC0">
      <w:pPr>
        <w:jc w:val="both"/>
      </w:pPr>
      <w:r>
        <w:t>Функції СППР: побудова та калібрування моделей; генерація та ранжування альтернатив; багатокритеріальна оцінка; аналіз невизначеності; імітації та сценарний аналіз; групова підтримка та протоколювання рішень; пояснюваність і відтворюваність.</w:t>
      </w:r>
    </w:p>
    <w:p w14:paraId="33D2B5D2" w14:textId="77777777" w:rsidR="00120E9F" w:rsidRDefault="00120E9F" w:rsidP="00351BC0">
      <w:pPr>
        <w:jc w:val="both"/>
        <w:rPr>
          <w:b/>
          <w:lang w:val="uk-UA"/>
        </w:rPr>
      </w:pPr>
    </w:p>
    <w:p w14:paraId="71C7816B" w14:textId="3887263D" w:rsidR="001A5A58" w:rsidRDefault="00000000" w:rsidP="00351BC0">
      <w:pPr>
        <w:jc w:val="both"/>
      </w:pPr>
      <w:proofErr w:type="spellStart"/>
      <w:r>
        <w:rPr>
          <w:b/>
        </w:rPr>
        <w:t>Висновки</w:t>
      </w:r>
      <w:proofErr w:type="spellEnd"/>
    </w:p>
    <w:p w14:paraId="0DBCE4F4" w14:textId="77777777" w:rsidR="001A5A58" w:rsidRDefault="00000000" w:rsidP="00351BC0">
      <w:pPr>
        <w:jc w:val="both"/>
      </w:pPr>
      <w:r>
        <w:t>Прийняття рішень — це керований процес вибору дій під обмеженнями та невизначеністю. Теорія рішень надає мову, критерії та методи, а СППР перетворюють їх на прикладні інструменти аналізу й оптимізації. Поєднання якісних суджень експерта та кількісних моделей забезпечує прозорість, відтворюваність і підвищення ефективності управління.</w:t>
      </w:r>
    </w:p>
    <w:sectPr w:rsidR="001A5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813546">
    <w:abstractNumId w:val="8"/>
  </w:num>
  <w:num w:numId="2" w16cid:durableId="1860003955">
    <w:abstractNumId w:val="6"/>
  </w:num>
  <w:num w:numId="3" w16cid:durableId="1670018246">
    <w:abstractNumId w:val="5"/>
  </w:num>
  <w:num w:numId="4" w16cid:durableId="351030066">
    <w:abstractNumId w:val="4"/>
  </w:num>
  <w:num w:numId="5" w16cid:durableId="276105936">
    <w:abstractNumId w:val="7"/>
  </w:num>
  <w:num w:numId="6" w16cid:durableId="1137071844">
    <w:abstractNumId w:val="3"/>
  </w:num>
  <w:num w:numId="7" w16cid:durableId="888228234">
    <w:abstractNumId w:val="2"/>
  </w:num>
  <w:num w:numId="8" w16cid:durableId="1424884544">
    <w:abstractNumId w:val="1"/>
  </w:num>
  <w:num w:numId="9" w16cid:durableId="79144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55"/>
    <w:rsid w:val="00034616"/>
    <w:rsid w:val="0006063C"/>
    <w:rsid w:val="00097386"/>
    <w:rsid w:val="00120E9F"/>
    <w:rsid w:val="0015074B"/>
    <w:rsid w:val="00160113"/>
    <w:rsid w:val="001A5A58"/>
    <w:rsid w:val="001E46B4"/>
    <w:rsid w:val="00213CE8"/>
    <w:rsid w:val="0029639D"/>
    <w:rsid w:val="00326F90"/>
    <w:rsid w:val="003449FA"/>
    <w:rsid w:val="00351BC0"/>
    <w:rsid w:val="00457C59"/>
    <w:rsid w:val="004B4E15"/>
    <w:rsid w:val="005212A7"/>
    <w:rsid w:val="00672F51"/>
    <w:rsid w:val="00862050"/>
    <w:rsid w:val="0091223B"/>
    <w:rsid w:val="009C6C25"/>
    <w:rsid w:val="009D74E7"/>
    <w:rsid w:val="00AA1D8D"/>
    <w:rsid w:val="00B47730"/>
    <w:rsid w:val="00B610A9"/>
    <w:rsid w:val="00CB0664"/>
    <w:rsid w:val="00D20A64"/>
    <w:rsid w:val="00ED570E"/>
    <w:rsid w:val="00ED7903"/>
    <w:rsid w:val="00F161DC"/>
    <w:rsid w:val="00F4599E"/>
    <w:rsid w:val="00FC1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12AAE"/>
  <w14:defaultImageDpi w14:val="330"/>
  <w15:docId w15:val="{9F2CD726-A94B-421C-85F0-C57E2608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522</Words>
  <Characters>3917</Characters>
  <Application>Microsoft Office Word</Application>
  <DocSecurity>0</DocSecurity>
  <Lines>97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21</cp:revision>
  <dcterms:created xsi:type="dcterms:W3CDTF">2013-12-23T23:15:00Z</dcterms:created>
  <dcterms:modified xsi:type="dcterms:W3CDTF">2025-11-02T00:46:00Z</dcterms:modified>
  <cp:category/>
</cp:coreProperties>
</file>