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Виконав: студент 4 курсу,</w:t>
      </w:r>
    </w:p>
    <w:p>
      <w:r>
        <w:rPr>
          <w:rFonts w:ascii="Times New Roman" w:hAnsi="Times New Roman" w:eastAsia="Times New Roman"/>
          <w:sz w:val="28"/>
        </w:rPr>
        <w:t>1 потоку, групи Б</w:t>
      </w:r>
    </w:p>
    <w:p>
      <w:r>
        <w:rPr>
          <w:rFonts w:ascii="Times New Roman" w:hAnsi="Times New Roman" w:eastAsia="Times New Roman"/>
          <w:sz w:val="28"/>
        </w:rPr>
        <w:t>Молодченко Дмитро</w:t>
      </w:r>
    </w:p>
    <w:p/>
    <w:p>
      <w:r>
        <w:rPr>
          <w:rFonts w:ascii="Times New Roman" w:hAnsi="Times New Roman" w:eastAsia="Times New Roman"/>
          <w:b/>
          <w:sz w:val="28"/>
        </w:rPr>
        <w:t>Лабораторна робота №9 (з доданим графічним розв'язком)</w:t>
      </w:r>
    </w:p>
    <w:p/>
    <w:p>
      <w:r>
        <w:rPr>
          <w:rFonts w:ascii="Times New Roman" w:hAnsi="Times New Roman" w:eastAsia="Times New Roman"/>
          <w:b/>
          <w:sz w:val="28"/>
        </w:rPr>
        <w:t>Постановка завдання</w:t>
      </w:r>
    </w:p>
    <w:p>
      <w:r>
        <w:rPr>
          <w:rFonts w:ascii="Times New Roman" w:hAnsi="Times New Roman" w:eastAsia="Times New Roman"/>
          <w:sz w:val="28"/>
        </w:rPr>
        <w:t>Спрогнозувати кількість HTTP-запитів до домашнього .NET-сервера за трьома методами: Moving Average, Weighted Moving Average, Exponential Smoothing. Точність оцінювати лише за MAD та MSE на тестовому інтервалі t = 19..24. Додати графічний розв'язок (графіки Y та прогнозів).</w:t>
      </w:r>
    </w:p>
    <w:p>
      <w:r>
        <w:rPr>
          <w:rFonts w:ascii="Times New Roman" w:hAnsi="Times New Roman" w:eastAsia="Times New Roman"/>
          <w:b/>
          <w:sz w:val="28"/>
        </w:rPr>
        <w:t>Дані (кількість запитів)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394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470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491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517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540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537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491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470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480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454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393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323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Графік ряду</w:t>
      </w:r>
    </w:p>
    <w:p>
      <w:r>
        <w:drawing>
          <wp:inline xmlns:a="http://schemas.openxmlformats.org/drawingml/2006/main" xmlns:pic="http://schemas.openxmlformats.org/drawingml/2006/picture">
            <wp:extent cx="5303520" cy="3399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full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9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/>
          <w:sz w:val="28"/>
        </w:rPr>
        <w:t>Метод 1: Moving Average (m = 4)</w:t>
      </w:r>
    </w:p>
    <w:p>
      <w:r>
        <w:rPr>
          <w:rFonts w:ascii="Times New Roman" w:hAnsi="Times New Roman" w:eastAsia="Times New Roman"/>
          <w:b/>
          <w:sz w:val="28"/>
        </w:rPr>
        <w:t>Прогнози за методом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478.50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471.75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462.50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452.50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443.25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421.50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Обчислення критерію точності використовуючи e_t = Y_t − F_t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e_t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478.50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471.75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-17.75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462.50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-32.50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452.50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-43.50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443.25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-50.25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421.50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-98.50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Вирази з обчисленням MAD та MSE</w:t>
      </w:r>
    </w:p>
    <w:p>
      <w:r>
        <w:rPr>
          <w:rFonts w:ascii="Times New Roman" w:hAnsi="Times New Roman" w:eastAsia="Times New Roman"/>
          <w:sz w:val="28"/>
        </w:rPr>
        <w:t>MAD = ( |1.50| + |-17.75| + |-32.50| + |-43.50| + |-50.25| + |-98.50| ) / 6 = 40.67</w:t>
      </w:r>
    </w:p>
    <w:p>
      <w:r>
        <w:rPr>
          <w:rFonts w:ascii="Times New Roman" w:hAnsi="Times New Roman" w:eastAsia="Times New Roman"/>
          <w:sz w:val="28"/>
        </w:rPr>
        <w:t>MSE = ( 1.50² + -17.75² + -32.50² + -43.50² + -50.25² + -98.50² ) / 6 = 2582.19</w:t>
      </w:r>
    </w:p>
    <w:p>
      <w:r>
        <w:rPr>
          <w:rFonts w:ascii="Times New Roman" w:hAnsi="Times New Roman" w:eastAsia="Times New Roman"/>
          <w:b/>
          <w:sz w:val="28"/>
        </w:rPr>
        <w:t>Перевірка результатів по MAD та MSE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40.67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2582.19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Графічний розв'язок для методу</w:t>
      </w:r>
    </w:p>
    <w:p>
      <w:r>
        <w:drawing>
          <wp:inline xmlns:a="http://schemas.openxmlformats.org/drawingml/2006/main" xmlns:pic="http://schemas.openxmlformats.org/drawingml/2006/picture">
            <wp:extent cx="5303520" cy="3420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test_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0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/>
          <w:sz w:val="28"/>
        </w:rPr>
        <w:t>Метод 2: Weighted Moving Average (ваги 0.2, 0.3, 0.5)</w:t>
      </w:r>
    </w:p>
    <w:p>
      <w:r>
        <w:rPr>
          <w:rFonts w:ascii="Times New Roman" w:hAnsi="Times New Roman" w:eastAsia="Times New Roman"/>
          <w:b/>
          <w:sz w:val="28"/>
        </w:rPr>
        <w:t>Прогнози за методом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462.20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467.80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460.20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447.20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424.30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405.20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Обчислення критерію точності використовуючи e_t = Y_t − F_t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e_t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462.20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17.80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467.80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-13.80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460.20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-30.20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447.20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-38.20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424.30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-31.30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405.20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-82.20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Вирази з обчисленням MAD та MSE</w:t>
      </w:r>
    </w:p>
    <w:p>
      <w:r>
        <w:rPr>
          <w:rFonts w:ascii="Times New Roman" w:hAnsi="Times New Roman" w:eastAsia="Times New Roman"/>
          <w:sz w:val="28"/>
        </w:rPr>
        <w:t>MAD = ( |17.80| + |-13.80| + |-30.20| + |-38.20| + |-31.30| + |-82.20| ) / 6 = 35.58</w:t>
      </w:r>
    </w:p>
    <w:p>
      <w:r>
        <w:rPr>
          <w:rFonts w:ascii="Times New Roman" w:hAnsi="Times New Roman" w:eastAsia="Times New Roman"/>
          <w:sz w:val="28"/>
        </w:rPr>
        <w:t>MSE = ( 17.80² + -13.80² + -30.20² + -38.20² + -31.30² + -82.20² ) / 6 = 1769.18</w:t>
      </w:r>
    </w:p>
    <w:p>
      <w:r>
        <w:rPr>
          <w:rFonts w:ascii="Times New Roman" w:hAnsi="Times New Roman" w:eastAsia="Times New Roman"/>
          <w:b/>
          <w:sz w:val="28"/>
        </w:rPr>
        <w:t>Перевірка результатів по MAD та MSE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35.58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1769.18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Графічний розв'язок для методу</w:t>
      </w:r>
    </w:p>
    <w:p>
      <w:r>
        <w:drawing>
          <wp:inline xmlns:a="http://schemas.openxmlformats.org/drawingml/2006/main" xmlns:pic="http://schemas.openxmlformats.org/drawingml/2006/picture">
            <wp:extent cx="5303520" cy="3420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test_w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0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/>
          <w:sz w:val="28"/>
        </w:rPr>
        <w:t>Метод 3: Exponential Smoothing (α = 0.95)</w:t>
      </w:r>
    </w:p>
    <w:p>
      <w:r>
        <w:rPr>
          <w:rFonts w:ascii="Times New Roman" w:hAnsi="Times New Roman" w:eastAsia="Times New Roman"/>
          <w:b/>
          <w:sz w:val="28"/>
        </w:rPr>
        <w:t>Прогнози за методом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447.25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478.36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455.22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431.26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410.11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393.86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Обчислення критерію точності використовуючи e_t = Y_t − F_t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e_t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447.25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32.75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478.36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-24.36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455.22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-25.22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431.26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-22.26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410.11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-17.11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393.86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-70.86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Вирази з обчисленням MAD та MSE</w:t>
      </w:r>
    </w:p>
    <w:p>
      <w:r>
        <w:rPr>
          <w:rFonts w:ascii="Times New Roman" w:hAnsi="Times New Roman" w:eastAsia="Times New Roman"/>
          <w:sz w:val="28"/>
        </w:rPr>
        <w:t>MAD = ( |32.75| + |-24.36| + |-25.22| + |-22.26| + |-17.11| + |-70.86| ) / 6 = 32.09</w:t>
      </w:r>
    </w:p>
    <w:p>
      <w:r>
        <w:rPr>
          <w:rFonts w:ascii="Times New Roman" w:hAnsi="Times New Roman" w:eastAsia="Times New Roman"/>
          <w:sz w:val="28"/>
        </w:rPr>
        <w:t>MSE = ( 32.75² + -24.36² + -25.22² + -22.26² + -17.11² + -70.86² ) / 6 = 1351.78</w:t>
      </w:r>
    </w:p>
    <w:p>
      <w:r>
        <w:rPr>
          <w:rFonts w:ascii="Times New Roman" w:hAnsi="Times New Roman" w:eastAsia="Times New Roman"/>
          <w:b/>
          <w:sz w:val="28"/>
        </w:rPr>
        <w:t>Перевірка результатів по MAD та MSE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32.09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1351.78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Графічний розв'язок для методу</w:t>
      </w:r>
    </w:p>
    <w:p>
      <w:r>
        <w:drawing>
          <wp:inline xmlns:a="http://schemas.openxmlformats.org/drawingml/2006/main" xmlns:pic="http://schemas.openxmlformats.org/drawingml/2006/picture">
            <wp:extent cx="5303520" cy="3420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test_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0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/>
          <w:sz w:val="28"/>
        </w:rPr>
        <w:t>Загальне порівняння методів</w:t>
      </w:r>
    </w:p>
    <w:p>
      <w:r>
        <w:rPr>
          <w:rFonts w:ascii="Times New Roman" w:hAnsi="Times New Roman" w:eastAsia="Times New Roman"/>
          <w:sz w:val="28"/>
        </w:rPr>
        <w:t>У таблиці наведено по одному конкретному прогнозу (t=24) та MAD/MSE на тесті; нижче — загальний графік для порівняння.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Прогноз (t=24)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Moving Average (m=4)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421.50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40.67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2582.19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Weighted MA (0.2,0.3,0.5)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405.20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1769.18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Exponential Smoothing (α=0.95)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393.86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32.09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1351.78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420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test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8"/>
        </w:rPr>
        <w:t>Висновок</w:t>
      </w:r>
    </w:p>
    <w:p>
      <w:r>
        <w:rPr>
          <w:rFonts w:ascii="Times New Roman" w:hAnsi="Times New Roman" w:eastAsia="Times New Roman"/>
          <w:sz w:val="28"/>
        </w:rPr>
        <w:t>За MAD найкращий: ES. За MSE найкращий: ES. Графіки підтверджують, що на вечірніх піках адаптивніші методи (WMA, ES) ближчі до реального ряду, тоді як MA має більшу інерційність.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