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a1a2e"/>
          <w:sz w:val="40"/>
          <w:szCs w:val="40"/>
        </w:rPr>
        <w:t xml:space="preserve">AI Usage Log and Reflection Report</w:t>
      </w:r>
    </w:p>
    <w:p>
      <w:pPr>
        <w:spacing w:after="60"/>
        <w:jc w:val="center"/>
      </w:pPr>
      <w:r>
        <w:rPr>
          <w:rFonts w:ascii="Arial" w:cs="Arial" w:eastAsia="Arial" w:hAnsi="Arial"/>
          <w:color w:val="666666"/>
          <w:sz w:val="22"/>
          <w:szCs w:val="22"/>
        </w:rPr>
        <w:t xml:space="preserve">SE ZG503: Full Stack Application Development</w:t>
      </w:r>
    </w:p>
    <w:p>
      <w:pPr>
        <w:spacing w:after="60"/>
        <w:jc w:val="center"/>
      </w:pPr>
      <w:r>
        <w:rPr>
          <w:rFonts w:ascii="Arial" w:cs="Arial" w:eastAsia="Arial" w:hAnsi="Arial"/>
          <w:i/>
          <w:iCs/>
          <w:color w:val="666666"/>
          <w:sz w:val="22"/>
          <w:szCs w:val="22"/>
        </w:rPr>
        <w:t xml:space="preserve">Community Skill Exchange Portal</w:t>
      </w:r>
    </w:p>
    <w:p>
      <w:pPr>
        <w:spacing w:after="400"/>
        <w:jc w:val="center"/>
      </w:pPr>
      <w:r>
        <w:rPr>
          <w:rFonts w:ascii="Arial" w:cs="Arial" w:eastAsia="Arial" w:hAnsi="Arial"/>
          <w:color w:val="888888"/>
          <w:sz w:val="20"/>
          <w:szCs w:val="20"/>
        </w:rPr>
        <w:t xml:space="preserve">Benedict Johnson  |  BITS Pilani WILP  |  May 2026</w:t>
      </w:r>
    </w:p>
    <w:p>
      <w:pPr>
        <w:spacing w:after="160" w:before="320"/>
      </w:pPr>
      <w:r>
        <w:rPr>
          <w:rFonts w:ascii="Arial" w:cs="Arial" w:eastAsia="Arial" w:hAnsi="Arial"/>
          <w:b/>
          <w:bCs/>
          <w:color w:val="1a1a2e"/>
          <w:sz w:val="32"/>
          <w:szCs w:val="32"/>
        </w:rPr>
        <w:t xml:space="preserve">1. AI Tools Used</w:t>
      </w:r>
    </w:p>
    <w:p>
      <w:pPr>
        <w:spacing w:after="140"/>
      </w:pPr>
      <w:r>
        <w:rPr>
          <w:rFonts w:ascii="Arial" w:cs="Arial" w:eastAsia="Arial" w:hAnsi="Arial"/>
          <w:sz w:val="20"/>
          <w:szCs w:val="20"/>
        </w:rPr>
        <w:t xml:space="preserve">This assignment was developed using Option A — building from scratch with AI assistance. The primary AI tool used was Claude (claude.ai), specifically Claude Sonnet 4. No other AI tools were used, ensuring a consistent and comparable baseline for reflection.</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500"/>
        <w:gridCol w:w="3260"/>
      </w:tblGrid>
      <w:tr>
        <w:tc>
          <w:tcPr>
            <w:tcW w:type="dxa" w:w="26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sz w:val="20"/>
                <w:szCs w:val="20"/>
              </w:rPr>
              <w:t xml:space="preserve">Tool</w:t>
            </w:r>
          </w:p>
        </w:tc>
        <w:tc>
          <w:tcPr>
            <w:tcW w:type="dxa" w:w="35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sz w:val="20"/>
                <w:szCs w:val="20"/>
              </w:rPr>
              <w:t xml:space="preserve">Version / Platform</w:t>
            </w:r>
          </w:p>
        </w:tc>
        <w:tc>
          <w:tcPr>
            <w:tcW w:type="dxa" w:w="326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sz w:val="20"/>
                <w:szCs w:val="20"/>
              </w:rPr>
              <w:t xml:space="preserve">Usage Context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Claude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claude.ai (Sonnet 4)</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Code generation, debugging, documentation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Swagger UI</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swagger-ui-express v4.6</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AI-assisted JSDoc annotation generation</w:t>
            </w:r>
          </w:p>
        </w:tc>
      </w:tr>
    </w:tbl>
    <w:p>
      <w:pPr>
        <w:spacing w:after="160"/>
      </w:pPr>
    </w:p>
    <w:p>
      <w:pPr>
        <w:spacing w:after="160" w:before="320"/>
      </w:pPr>
      <w:r>
        <w:rPr>
          <w:rFonts w:ascii="Arial" w:cs="Arial" w:eastAsia="Arial" w:hAnsi="Arial"/>
          <w:b/>
          <w:bCs/>
          <w:color w:val="1a1a2e"/>
          <w:sz w:val="32"/>
          <w:szCs w:val="32"/>
        </w:rPr>
        <w:t xml:space="preserve">2. Example Prompts Used</w:t>
      </w:r>
    </w:p>
    <w:p>
      <w:pPr>
        <w:spacing w:after="140"/>
      </w:pPr>
      <w:r>
        <w:rPr>
          <w:rFonts w:ascii="Arial" w:cs="Arial" w:eastAsia="Arial" w:hAnsi="Arial"/>
          <w:sz w:val="20"/>
          <w:szCs w:val="20"/>
        </w:rPr>
        <w:t xml:space="preserve">The table below documents representative prompts submitted to Claude during development, along with the action taken on the output.</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560"/>
        <w:gridCol w:w="3400"/>
      </w:tblGrid>
      <w:tr>
        <w:tc>
          <w:tcPr>
            <w:tcW w:type="dxa" w:w="4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sz w:val="20"/>
                <w:szCs w:val="20"/>
              </w:rPr>
              <w:t xml:space="preserve">#</w:t>
            </w:r>
          </w:p>
        </w:tc>
        <w:tc>
          <w:tcPr>
            <w:tcW w:type="dxa" w:w="556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sz w:val="20"/>
                <w:szCs w:val="20"/>
              </w:rPr>
              <w:t xml:space="preserve">Prompt</w:t>
            </w:r>
          </w:p>
        </w:tc>
        <w:tc>
          <w:tcPr>
            <w:tcW w:type="dxa" w:w="34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sz w:val="20"/>
                <w:szCs w:val="20"/>
              </w:rPr>
              <w:t xml:space="preserve">Action taken</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Generate a Mongoose schema for a User model with roles (learner, instructor, admin), skills offered, skills wanted, and a credit balance. Include bcrypt password hashing.</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Used directly; added rating and totalSessions fields manually.</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Write an Express route for POST /api/sessions that checks for overlapping bookings for the same skill at the same time slot.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Used as base; debugged the conflict check query to account for status filter.</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Create a React context for auth state using useState and localStorage. Include login, register, and logout functions that call Axios.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Used directly with minor prop adjustments.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Write role-based middleware for Express that checks req.user.role against an allowed roles array passed as arguments.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Used directly without modification.</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Generate Swagger JSDoc annotations for the GET /api/skills route with query parameters for category and search.</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Used directly; extended to cover all routes.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6</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Why is my React Router v6 route for /skills/new matching before /skills/:id?</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Debugging prompt. Claude explained route ordering; fixed by placing /skills/new before /skills/:id.</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7</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Write a React Dashboard component that shows different action buttons depending on the user role from context.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Used as base; added credit deduction logic and status colour mapping manually.</w:t>
            </w:r>
          </w:p>
        </w:tc>
      </w:tr>
    </w:tbl>
    <w:p>
      <w:pPr>
        <w:spacing w:after="160"/>
      </w:pPr>
    </w:p>
    <w:p>
      <w:pPr>
        <w:spacing w:after="160" w:before="320"/>
      </w:pPr>
      <w:r>
        <w:rPr>
          <w:rFonts w:ascii="Arial" w:cs="Arial" w:eastAsia="Arial" w:hAnsi="Arial"/>
          <w:b/>
          <w:bCs/>
          <w:color w:val="1a1a2e"/>
          <w:sz w:val="32"/>
          <w:szCs w:val="32"/>
        </w:rPr>
        <w:t xml:space="preserve">3. AI-Generated vs Manually Coded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sz w:val="20"/>
                <w:szCs w:val="20"/>
              </w:rPr>
              <w:t xml:space="preserve">Component / Feature</w:t>
            </w:r>
          </w:p>
        </w:tc>
        <w:tc>
          <w:tcPr>
            <w:tcW w:type="dxa" w:w="234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sz w:val="20"/>
                <w:szCs w:val="20"/>
              </w:rPr>
              <w:t xml:space="preserve">AI-generated?</w:t>
            </w:r>
          </w:p>
        </w:tc>
        <w:tc>
          <w:tcPr>
            <w:tcW w:type="dxa" w:w="234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sz w:val="20"/>
                <w:szCs w:val="20"/>
              </w:rPr>
              <w:t xml:space="preserve">Manual additions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User, Skill, Session Mongoose models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Yes (base)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Added rating, totalSessions; adjusted enums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JWT auth middleware (protect, authorize)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None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Auth routes (register, login, me)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None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Skills CRUD routes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Ownership check logic refined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Sessions routes (request, status, feedback)</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Yes (base)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Credit deduction flow, feedback rating aggregation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Users routes (admin CRUD)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None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Express server + Swagger setup</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None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AuthContext (React)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None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Navbar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Partial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Role-conditional links, credits display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Home page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None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Login / Register pages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Form validation feedback tuned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SkillsList + search/filter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Debounced search via setTimeout added manually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SkillDetail + session request form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Credit check guard on submit button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Dashboard (role-aware session management)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Partial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Status colour map, action logic for all roles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AdminPanel with tabs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Stats cards added manually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App.js routing + PrivateRoute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InstructorRoute guard added manually</w:t>
            </w:r>
          </w:p>
        </w:tc>
      </w:tr>
    </w:tbl>
    <w:p>
      <w:pPr>
        <w:spacing w:after="160"/>
      </w:pPr>
    </w:p>
    <w:p>
      <w:pPr>
        <w:spacing w:after="160" w:before="320"/>
      </w:pPr>
      <w:r>
        <w:rPr>
          <w:rFonts w:ascii="Arial" w:cs="Arial" w:eastAsia="Arial" w:hAnsi="Arial"/>
          <w:b/>
          <w:bCs/>
          <w:color w:val="1a1a2e"/>
          <w:sz w:val="32"/>
          <w:szCs w:val="32"/>
        </w:rPr>
        <w:t xml:space="preserve">4. Reflection: Did AI Help or Hinder Understanding?</w:t>
      </w:r>
    </w:p>
    <w:p>
      <w:pPr>
        <w:spacing w:after="140"/>
      </w:pPr>
      <w:r>
        <w:rPr>
          <w:rFonts w:ascii="Arial" w:cs="Arial" w:eastAsia="Arial" w:hAnsi="Arial"/>
          <w:sz w:val="20"/>
          <w:szCs w:val="20"/>
        </w:rPr>
        <w:t xml:space="preserve">Overall, AI assistance significantly accelerated development without undermining understanding. The key observations are as follows.</w:t>
      </w:r>
    </w:p>
    <w:p>
      <w:pPr>
        <w:spacing w:after="120" w:before="200"/>
      </w:pPr>
      <w:r>
        <w:rPr>
          <w:rFonts w:ascii="Arial" w:cs="Arial" w:eastAsia="Arial" w:hAnsi="Arial"/>
          <w:b/>
          <w:bCs/>
          <w:color w:val="e94560"/>
          <w:sz w:val="24"/>
          <w:szCs w:val="24"/>
        </w:rPr>
        <w:t xml:space="preserve">Where AI helped</w:t>
      </w:r>
    </w:p>
    <w:p>
      <w:pPr>
        <w:pStyle w:val="ListParagraph"/>
        <w:numPr>
          <w:ilvl w:val="0"/>
          <w:numId w:val="2"/>
        </w:numPr>
        <w:spacing w:after="100"/>
      </w:pPr>
      <w:r>
        <w:rPr>
          <w:rFonts w:ascii="Arial" w:cs="Arial" w:eastAsia="Arial" w:hAnsi="Arial"/>
          <w:sz w:val="20"/>
          <w:szCs w:val="20"/>
        </w:rPr>
        <w:t xml:space="preserve">Boilerplate elimination: Express routes, Mongoose schemas, and JWT middleware are well-understood patterns but tedious to write. AI generated these correctly on the first attempt, freeing time for application-specific logic.</w:t>
      </w:r>
    </w:p>
    <w:p>
      <w:pPr>
        <w:pStyle w:val="ListParagraph"/>
        <w:numPr>
          <w:ilvl w:val="0"/>
          <w:numId w:val="2"/>
        </w:numPr>
        <w:spacing w:after="100"/>
      </w:pPr>
      <w:r>
        <w:rPr>
          <w:rFonts w:ascii="Arial" w:cs="Arial" w:eastAsia="Arial" w:hAnsi="Arial"/>
          <w:sz w:val="20"/>
          <w:szCs w:val="20"/>
        </w:rPr>
        <w:t xml:space="preserve">Swagger documentation: Writing JSDoc annotations for every route manually would have taken several hours. AI generated accurate annotations across all endpoints in minutes.</w:t>
      </w:r>
    </w:p>
    <w:p>
      <w:pPr>
        <w:pStyle w:val="ListParagraph"/>
        <w:numPr>
          <w:ilvl w:val="0"/>
          <w:numId w:val="2"/>
        </w:numPr>
        <w:spacing w:after="100"/>
      </w:pPr>
      <w:r>
        <w:rPr>
          <w:rFonts w:ascii="Arial" w:cs="Arial" w:eastAsia="Arial" w:hAnsi="Arial"/>
          <w:sz w:val="20"/>
          <w:szCs w:val="20"/>
        </w:rPr>
        <w:t xml:space="preserve">Debugging guidance: When the React Router v6 route ordering bug surfaced, a single prompt produced an accurate root-cause explanation and fix immediately.</w:t>
      </w:r>
    </w:p>
    <w:p>
      <w:pPr>
        <w:pStyle w:val="ListParagraph"/>
        <w:numPr>
          <w:ilvl w:val="0"/>
          <w:numId w:val="2"/>
        </w:numPr>
        <w:spacing w:after="100"/>
      </w:pPr>
      <w:r>
        <w:rPr>
          <w:rFonts w:ascii="Arial" w:cs="Arial" w:eastAsia="Arial" w:hAnsi="Arial"/>
          <w:sz w:val="20"/>
          <w:szCs w:val="20"/>
        </w:rPr>
        <w:t xml:space="preserve">React context pattern: The AuthContext implementation matched the pattern taught in SE ZG503 lectures, reinforcing rather than replacing understanding.</w:t>
      </w:r>
    </w:p>
    <w:p>
      <w:pPr>
        <w:spacing w:after="160"/>
      </w:pPr>
    </w:p>
    <w:p>
      <w:pPr>
        <w:spacing w:after="120" w:before="200"/>
      </w:pPr>
      <w:r>
        <w:rPr>
          <w:rFonts w:ascii="Arial" w:cs="Arial" w:eastAsia="Arial" w:hAnsi="Arial"/>
          <w:b/>
          <w:bCs/>
          <w:color w:val="e94560"/>
          <w:sz w:val="24"/>
          <w:szCs w:val="24"/>
        </w:rPr>
        <w:t xml:space="preserve">Where AI required verification</w:t>
      </w:r>
    </w:p>
    <w:p>
      <w:pPr>
        <w:pStyle w:val="ListParagraph"/>
        <w:numPr>
          <w:ilvl w:val="0"/>
          <w:numId w:val="2"/>
        </w:numPr>
        <w:spacing w:after="100"/>
      </w:pPr>
      <w:r>
        <w:rPr>
          <w:rFonts w:ascii="Arial" w:cs="Arial" w:eastAsia="Arial" w:hAnsi="Arial"/>
          <w:sz w:val="20"/>
          <w:szCs w:val="20"/>
        </w:rPr>
        <w:t xml:space="preserve">Credit deduction logic: The AI-generated session route did not initially handle credit deduction on approval or credit earning on completion. This was identified during manual testing and added separately.</w:t>
      </w:r>
    </w:p>
    <w:p>
      <w:pPr>
        <w:pStyle w:val="ListParagraph"/>
        <w:numPr>
          <w:ilvl w:val="0"/>
          <w:numId w:val="2"/>
        </w:numPr>
        <w:spacing w:after="100"/>
      </w:pPr>
      <w:r>
        <w:rPr>
          <w:rFonts w:ascii="Arial" w:cs="Arial" w:eastAsia="Arial" w:hAnsi="Arial"/>
          <w:sz w:val="20"/>
          <w:szCs w:val="20"/>
        </w:rPr>
        <w:t xml:space="preserve">Mongoose conflict query: The overlap-booking check used simple date equality which would fail for real datetime ranges. This was refined manually.</w:t>
      </w:r>
    </w:p>
    <w:p>
      <w:pPr>
        <w:pStyle w:val="ListParagraph"/>
        <w:numPr>
          <w:ilvl w:val="0"/>
          <w:numId w:val="2"/>
        </w:numPr>
        <w:spacing w:after="100"/>
      </w:pPr>
      <w:r>
        <w:rPr>
          <w:rFonts w:ascii="Arial" w:cs="Arial" w:eastAsia="Arial" w:hAnsi="Arial"/>
          <w:sz w:val="20"/>
          <w:szCs w:val="20"/>
        </w:rPr>
        <w:t xml:space="preserve">Role guard on frontend: The AI did not generate the InstructorRoute guard; it was added manually after noticing /skills/new was accessible without auth.</w:t>
      </w:r>
    </w:p>
    <w:p>
      <w:pPr>
        <w:spacing w:after="160"/>
      </w:pPr>
    </w:p>
    <w:p>
      <w:pPr>
        <w:spacing w:after="120" w:before="200"/>
      </w:pPr>
      <w:r>
        <w:rPr>
          <w:rFonts w:ascii="Arial" w:cs="Arial" w:eastAsia="Arial" w:hAnsi="Arial"/>
          <w:b/>
          <w:bCs/>
          <w:color w:val="e94560"/>
          <w:sz w:val="24"/>
          <w:szCs w:val="24"/>
        </w:rPr>
        <w:t xml:space="preserve">Summary</w:t>
      </w:r>
    </w:p>
    <w:p>
      <w:pPr>
        <w:spacing w:after="140"/>
      </w:pPr>
      <w:r>
        <w:rPr>
          <w:rFonts w:ascii="Arial" w:cs="Arial" w:eastAsia="Arial" w:hAnsi="Arial"/>
          <w:sz w:val="20"/>
          <w:szCs w:val="20"/>
        </w:rPr>
        <w:t xml:space="preserve">AI tools function best as accelerators for known patterns. They excel at boilerplate, documentation, and straightforward CRUD. They do not replace the developer's responsibility to verify correctness, test edge cases, and ensure business logic is accurately implemented. Debugging the credit flow and route guard gaps was itself a valuable learning exercise that reinforced understanding of JWT-based auth and React Router.</w:t>
      </w:r>
    </w:p>
    <w:p>
      <w:pPr>
        <w:spacing w:after="160"/>
      </w:pPr>
    </w:p>
    <w:p>
      <w:pPr>
        <w:spacing w:after="160" w:before="320"/>
      </w:pPr>
      <w:r>
        <w:rPr>
          <w:rFonts w:ascii="Arial" w:cs="Arial" w:eastAsia="Arial" w:hAnsi="Arial"/>
          <w:b/>
          <w:bCs/>
          <w:color w:val="1a1a2e"/>
          <w:sz w:val="32"/>
          <w:szCs w:val="32"/>
        </w:rPr>
        <w:t xml:space="preserve">5. Issues Encountered Integrating AI Output</w:t>
      </w:r>
    </w:p>
    <w:p>
      <w:pPr>
        <w:pStyle w:val="ListParagraph"/>
        <w:numPr>
          <w:ilvl w:val="0"/>
          <w:numId w:val="2"/>
        </w:numPr>
        <w:spacing w:after="100"/>
      </w:pPr>
      <w:r>
        <w:rPr>
          <w:rFonts w:ascii="Arial" w:cs="Arial" w:eastAsia="Arial" w:hAnsi="Arial"/>
          <w:sz w:val="20"/>
          <w:szCs w:val="20"/>
        </w:rPr>
        <w:t xml:space="preserve">Dependency version drift: AI occasionally suggested older patterns (e.g., Mongoose callbacks instead of async/await). Spotted and corrected during code review.</w:t>
      </w:r>
    </w:p>
    <w:p>
      <w:pPr>
        <w:pStyle w:val="ListParagraph"/>
        <w:numPr>
          <w:ilvl w:val="0"/>
          <w:numId w:val="2"/>
        </w:numPr>
        <w:spacing w:after="100"/>
      </w:pPr>
      <w:r>
        <w:rPr>
          <w:rFonts w:ascii="Arial" w:cs="Arial" w:eastAsia="Arial" w:hAnsi="Arial"/>
          <w:sz w:val="20"/>
          <w:szCs w:val="20"/>
        </w:rPr>
        <w:t xml:space="preserve">Missing error propagation: Some catch blocks used console.error but did not return res.status(500), which would cause hanging requests. Fixed manually.</w:t>
      </w:r>
    </w:p>
    <w:p>
      <w:pPr>
        <w:pStyle w:val="ListParagraph"/>
        <w:numPr>
          <w:ilvl w:val="0"/>
          <w:numId w:val="2"/>
        </w:numPr>
        <w:spacing w:after="100"/>
      </w:pPr>
      <w:r>
        <w:rPr>
          <w:rFonts w:ascii="Arial" w:cs="Arial" w:eastAsia="Arial" w:hAnsi="Arial"/>
          <w:sz w:val="20"/>
          <w:szCs w:val="20"/>
        </w:rPr>
        <w:t xml:space="preserve">React proxy not configured: The AI-generated frontend assumed a CORS-open backend. The "proxy" field in package.json was added manually.</w:t>
      </w:r>
    </w:p>
    <w:p>
      <w:pPr>
        <w:pStyle w:val="ListParagraph"/>
        <w:numPr>
          <w:ilvl w:val="0"/>
          <w:numId w:val="2"/>
        </w:numPr>
        <w:spacing w:after="100"/>
      </w:pPr>
      <w:r>
        <w:rPr>
          <w:rFonts w:ascii="Arial" w:cs="Arial" w:eastAsia="Arial" w:hAnsi="Arial"/>
          <w:sz w:val="20"/>
          <w:szCs w:val="20"/>
        </w:rPr>
        <w:t xml:space="preserve">Swagger operationId conflicts: Multiple routes shared the same implicit operationId, causing a warning in the UI. Resolved by adding explicit summaries to all routes.</w:t>
      </w:r>
    </w:p>
    <w:p>
      <w:pPr>
        <w:spacing w:after="160"/>
      </w:pPr>
    </w:p>
    <w:p>
      <w:pPr>
        <w:spacing w:after="160" w:before="320"/>
      </w:pPr>
      <w:r>
        <w:rPr>
          <w:rFonts w:ascii="Arial" w:cs="Arial" w:eastAsia="Arial" w:hAnsi="Arial"/>
          <w:b/>
          <w:bCs/>
          <w:color w:val="1a1a2e"/>
          <w:sz w:val="32"/>
          <w:szCs w:val="32"/>
        </w:rPr>
        <w:t xml:space="preserve">6. What I Learned from Debugging AI-Generated Code</w:t>
      </w:r>
    </w:p>
    <w:p>
      <w:pPr>
        <w:pStyle w:val="ListParagraph"/>
        <w:numPr>
          <w:ilvl w:val="0"/>
          <w:numId w:val="2"/>
        </w:numPr>
        <w:spacing w:after="100"/>
      </w:pPr>
      <w:r>
        <w:rPr>
          <w:rFonts w:ascii="Arial" w:cs="Arial" w:eastAsia="Arial" w:hAnsi="Arial"/>
          <w:sz w:val="20"/>
          <w:szCs w:val="20"/>
        </w:rPr>
        <w:t xml:space="preserve">Read before you run: Reading every generated file before execution caught several issues early. Blind pasting teaches nothing and introduces subtle bugs.</w:t>
      </w:r>
    </w:p>
    <w:p>
      <w:pPr>
        <w:pStyle w:val="ListParagraph"/>
        <w:numPr>
          <w:ilvl w:val="0"/>
          <w:numId w:val="2"/>
        </w:numPr>
        <w:spacing w:after="100"/>
      </w:pPr>
      <w:r>
        <w:rPr>
          <w:rFonts w:ascii="Arial" w:cs="Arial" w:eastAsia="Arial" w:hAnsi="Arial"/>
          <w:sz w:val="20"/>
          <w:szCs w:val="20"/>
        </w:rPr>
        <w:t xml:space="preserve">Business logic is not AI's strength: AI reliably implements technical patterns but does not know application-specific rules (e.g., credits deducted on approval, not on request). The developer must own all business-critical logic.</w:t>
      </w:r>
    </w:p>
    <w:p>
      <w:pPr>
        <w:pStyle w:val="ListParagraph"/>
        <w:numPr>
          <w:ilvl w:val="0"/>
          <w:numId w:val="2"/>
        </w:numPr>
        <w:spacing w:after="100"/>
      </w:pPr>
      <w:r>
        <w:rPr>
          <w:rFonts w:ascii="Arial" w:cs="Arial" w:eastAsia="Arial" w:hAnsi="Arial"/>
          <w:sz w:val="20"/>
          <w:szCs w:val="20"/>
        </w:rPr>
        <w:t xml:space="preserve">Testing is non-negotiable: Every endpoint was tested in Postman after generation. Several bugs were only visible at runtime.</w:t>
      </w:r>
    </w:p>
    <w:p>
      <w:pPr>
        <w:pStyle w:val="ListParagraph"/>
        <w:numPr>
          <w:ilvl w:val="0"/>
          <w:numId w:val="2"/>
        </w:numPr>
        <w:spacing w:after="100"/>
      </w:pPr>
      <w:r>
        <w:rPr>
          <w:rFonts w:ascii="Arial" w:cs="Arial" w:eastAsia="Arial" w:hAnsi="Arial"/>
          <w:sz w:val="20"/>
          <w:szCs w:val="20"/>
        </w:rPr>
        <w:t xml:space="preserve">AI as pair programmer: The most effective pattern was treating Claude as a pair programmer — describe the requirement precisely, review critically, and integrate with intent. Blind acceptance produces brittle code.</w:t>
      </w:r>
    </w:p>
    <w:p>
      <w:pPr>
        <w:spacing w:after="160"/>
      </w:pPr>
    </w:p>
    <w:p>
      <w:pPr>
        <w:pBdr>
          <w:top w:val="single" w:color="CCCCCC" w:sz="4" w:space="1"/>
        </w:pBdr>
        <w:spacing w:after="0" w:before="400"/>
        <w:jc w:val="center"/>
      </w:pPr>
      <w:r>
        <w:rPr>
          <w:rFonts w:ascii="Arial" w:cs="Arial" w:eastAsia="Arial" w:hAnsi="Arial"/>
          <w:color w:val="999999"/>
          <w:sz w:val="18"/>
          <w:szCs w:val="18"/>
        </w:rPr>
        <w:t xml:space="preserve">SE ZG503 FSAD  |  Benedict Johnson  |  BITS Pilani WILP  |  May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2026-04-16T16:19:27.699Z</dcterms:created>
  <dcterms:modified xsi:type="dcterms:W3CDTF">2026-04-16T16:19:27.700Z</dcterms:modified>
</cp:coreProperties>
</file>

<file path=docProps/custom.xml><?xml version="1.0" encoding="utf-8"?>
<Properties xmlns="http://schemas.openxmlformats.org/officeDocument/2006/custom-properties" xmlns:vt="http://schemas.openxmlformats.org/officeDocument/2006/docPropsVTypes"/>
</file>